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5297" w14:textId="5DE44C9A" w:rsidR="004E2D16" w:rsidRPr="00E363ED" w:rsidRDefault="00DF371F" w:rsidP="004E2D16">
      <w:pPr>
        <w:pStyle w:val="a4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AD5E0E" w:rsidRPr="00AD5E0E">
        <w:rPr>
          <w:b/>
          <w:sz w:val="30"/>
          <w:szCs w:val="30"/>
        </w:rPr>
        <w:t xml:space="preserve">роцедура </w:t>
      </w:r>
      <w:r w:rsidR="004E2D16" w:rsidRPr="001800E7">
        <w:rPr>
          <w:b/>
          <w:sz w:val="30"/>
          <w:szCs w:val="30"/>
        </w:rPr>
        <w:t xml:space="preserve">8.3.1. </w:t>
      </w:r>
      <w:r w:rsidRPr="00DF371F">
        <w:rPr>
          <w:b/>
          <w:sz w:val="30"/>
          <w:szCs w:val="30"/>
        </w:rPr>
        <w:t>Согласование маршрута движения автомагазина для осуществления розничной торговли на территории сельской местности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34"/>
        <w:gridCol w:w="6221"/>
      </w:tblGrid>
      <w:tr w:rsidR="00AD5E0E" w14:paraId="4028B23D" w14:textId="77777777" w:rsidTr="00FA7F7E">
        <w:trPr>
          <w:trHeight w:val="836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B6489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CDB5F" w14:textId="6800D979" w:rsidR="00AD5E0E" w:rsidRPr="004E2D16" w:rsidRDefault="00DF371F" w:rsidP="004E2D1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DF371F">
              <w:rPr>
                <w:bCs/>
              </w:rPr>
              <w:t>Согласование маршрута движения автомагазина для осуществления розничной торговли на территории сельской местности</w:t>
            </w:r>
          </w:p>
        </w:tc>
      </w:tr>
      <w:tr w:rsidR="00AD5E0E" w14:paraId="396A22B2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AA91F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6F7BB" w14:textId="77777777" w:rsidR="00EB4B27" w:rsidRPr="00EB4B27" w:rsidRDefault="00E363ED" w:rsidP="00EB4B27">
            <w:pPr>
              <w:pStyle w:val="a5"/>
              <w:numPr>
                <w:ilvl w:val="0"/>
                <w:numId w:val="2"/>
              </w:numPr>
              <w:ind w:left="93" w:right="141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3E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EB4B27" w:rsidRPr="00EB4B27">
              <w:rPr>
                <w:rFonts w:ascii="Times New Roman" w:hAnsi="Times New Roman" w:cs="Times New Roman"/>
                <w:sz w:val="24"/>
                <w:szCs w:val="24"/>
              </w:rPr>
              <w:t xml:space="preserve"> о согласовании маршрута движения автомагазина для осуществления розничной торговли на территории сельской местности</w:t>
            </w:r>
            <w:r w:rsidR="00EB4B27" w:rsidRPr="00EB4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B4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B4B27" w:rsidRPr="00EB4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форме согласно </w:t>
            </w:r>
            <w:hyperlink r:id="rId5" w:history="1">
              <w:r w:rsidR="00EB4B27" w:rsidRPr="00EB4B27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приложен</w:t>
              </w:r>
              <w:r w:rsidR="00EB4B27" w:rsidRPr="00EB4B27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и</w:t>
              </w:r>
              <w:r w:rsidR="00EB4B27" w:rsidRPr="00EB4B27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ю 1</w:t>
              </w:r>
            </w:hyperlink>
            <w:r w:rsidR="00EB4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09AA950" w14:textId="77777777" w:rsidR="00EB4B27" w:rsidRPr="00EB4B27" w:rsidRDefault="00EB4B27" w:rsidP="00EB4B27">
            <w:pPr>
              <w:pStyle w:val="a5"/>
              <w:numPr>
                <w:ilvl w:val="0"/>
                <w:numId w:val="2"/>
              </w:numPr>
              <w:ind w:left="93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4B27">
              <w:rPr>
                <w:rFonts w:ascii="Times New Roman" w:hAnsi="Times New Roman" w:cs="Times New Roman"/>
                <w:sz w:val="24"/>
                <w:szCs w:val="24"/>
              </w:rPr>
              <w:t>аршрут движения автомагазина для осуществления розничной торговли на территории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B4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форме согласно </w:t>
            </w:r>
            <w:hyperlink r:id="rId6" w:history="1">
              <w:r w:rsidRPr="00EB4B27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приложению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5E1697" w14:textId="77777777" w:rsidR="004E2D16" w:rsidRDefault="004E2D16" w:rsidP="004E2D16">
            <w:pPr>
              <w:pStyle w:val="a5"/>
              <w:ind w:left="93" w:right="141"/>
              <w:jc w:val="both"/>
              <w:rPr>
                <w:sz w:val="22"/>
                <w:szCs w:val="22"/>
              </w:rPr>
            </w:pPr>
          </w:p>
          <w:p w14:paraId="6C955EFE" w14:textId="77777777" w:rsidR="00AD5E0E" w:rsidRPr="004E2D16" w:rsidRDefault="004D417D" w:rsidP="004E2D16">
            <w:pPr>
              <w:pStyle w:val="a5"/>
              <w:ind w:left="93" w:right="14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7" w:history="1"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>По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становление </w:t>
              </w:r>
              <w:r w:rsidR="00807D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инис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ерства</w:t>
              </w:r>
              <w:r w:rsidR="004F6189"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антимонопольного регулирования и торговли 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>Р</w:t>
              </w:r>
              <w:proofErr w:type="spellStart"/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еспублики</w:t>
              </w:r>
              <w:proofErr w:type="spellEnd"/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Беларусь от 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 xml:space="preserve">                 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12 января 2022 г. № 5 «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be-BY"/>
                </w:rPr>
                <w:t>О</w:t>
              </w:r>
              <w:r w:rsidRPr="00885D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 утверждении регламентов административных процедур в области торговли и общественного питания»</w:t>
              </w:r>
            </w:hyperlink>
          </w:p>
        </w:tc>
      </w:tr>
      <w:tr w:rsidR="00AD5E0E" w14:paraId="6DD5EF7F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1DA36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D1167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15F15059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5A41516" w14:textId="26AF3A5C" w:rsidR="00AD5E0E" w:rsidRPr="00DF371F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DF371F" w:rsidRPr="00DF371F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DF371F" w:rsidRPr="00DF371F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62C9D404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79449" w14:textId="77777777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 (1-ый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060B7DF" w14:textId="730BD8B4"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>
              <w:rPr>
                <w:rFonts w:ascii="Times New Roman" w:hAnsi="Times New Roman" w:cs="Times New Roman"/>
                <w:sz w:val="24"/>
              </w:rPr>
              <w:t xml:space="preserve">понедельник, среда, четверг, пятница с 8.00 до 17.00; вторник с 8.00 до 20.00. Суббота с 9.00 до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12.00</w:t>
            </w:r>
            <w:r w:rsidR="00C27532">
              <w:rPr>
                <w:rFonts w:ascii="Times New Roman" w:hAnsi="Times New Roman" w:cs="Times New Roman"/>
                <w:sz w:val="24"/>
              </w:rPr>
              <w:t xml:space="preserve">  (</w:t>
            </w:r>
            <w:proofErr w:type="gramEnd"/>
            <w:r w:rsidR="00C27532">
              <w:rPr>
                <w:rFonts w:ascii="Times New Roman" w:hAnsi="Times New Roman" w:cs="Times New Roman"/>
                <w:sz w:val="24"/>
              </w:rPr>
              <w:t>по предварительной записи)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97AA987" w14:textId="77777777" w:rsidR="00A554A4" w:rsidRDefault="00A554A4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C64668" w14:textId="77777777" w:rsidR="0098697E" w:rsidRDefault="0098697E" w:rsidP="004E2D16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87DD9E" w14:textId="77777777" w:rsidR="00A554A4" w:rsidRDefault="00A554A4" w:rsidP="00A554A4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B0BCD">
              <w:rPr>
                <w:rFonts w:ascii="Times New Roman" w:hAnsi="Times New Roman"/>
                <w:b/>
                <w:i/>
                <w:sz w:val="24"/>
                <w:u w:val="single"/>
              </w:rPr>
              <w:t>На альтернативной основе:</w:t>
            </w:r>
          </w:p>
          <w:p w14:paraId="6D4DEE6E" w14:textId="77777777" w:rsidR="00A554A4" w:rsidRDefault="00A554A4" w:rsidP="00A554A4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C0F1DD" w14:textId="77777777" w:rsidR="00A554A4" w:rsidRPr="00DB4839" w:rsidRDefault="00A554A4" w:rsidP="00A554A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F84">
              <w:rPr>
                <w:rFonts w:ascii="Times New Roman" w:hAnsi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Брониславовна</w:t>
            </w:r>
            <w:proofErr w:type="spellEnd"/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proofErr w:type="spellStart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Бегеза</w:t>
            </w:r>
            <w:proofErr w:type="spellEnd"/>
            <w:r w:rsidRPr="00506F84">
              <w:rPr>
                <w:rFonts w:ascii="Times New Roman" w:hAnsi="Times New Roman"/>
                <w:b/>
                <w:sz w:val="24"/>
                <w:szCs w:val="24"/>
              </w:rPr>
              <w:t xml:space="preserve"> Елена Михайловна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420B8786" w14:textId="77777777" w:rsidR="00A554A4" w:rsidRPr="00435C45" w:rsidRDefault="00A554A4" w:rsidP="00A554A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экономики райисполкома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22, 419,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65-54-58, 65-48-71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F5AEA28" w14:textId="77777777" w:rsidR="00A554A4" w:rsidRDefault="00A554A4" w:rsidP="00A554A4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AD5E0E" w14:paraId="64EC9691" w14:textId="77777777" w:rsidTr="00FA7F7E">
        <w:trPr>
          <w:trHeight w:val="2496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1DBB7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6C9A2" w14:textId="77777777"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>Брониславовна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proofErr w:type="spellStart"/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>Бегеза</w:t>
            </w:r>
            <w:proofErr w:type="spellEnd"/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205210A3" w14:textId="77777777"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экономики 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79, 4-ый этаж,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422, 419, телефон – 65-54-58, 65-48-71).</w:t>
            </w:r>
          </w:p>
          <w:p w14:paraId="07550D51" w14:textId="77777777"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AD5E0E" w14:paraId="34256529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93714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2E483" w14:textId="77777777" w:rsidR="00AD5E0E" w:rsidRPr="004E2D16" w:rsidRDefault="004E2D16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бесплатно</w:t>
            </w:r>
            <w:r w:rsidRPr="004E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E0E" w14:paraId="4B58FD71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69B35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F468" w14:textId="77777777" w:rsidR="00AD5E0E" w:rsidRDefault="004E2D16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3</w:t>
            </w:r>
            <w:r w:rsidR="00AD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рабочих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D5E0E" w14:paraId="360F19B0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FB2B7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7E813" w14:textId="77777777" w:rsidR="00AD5E0E" w:rsidRPr="004E2D16" w:rsidRDefault="004E2D16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1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4E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E0E" w14:paraId="7D13F533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94748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86E7" w14:textId="77777777" w:rsidR="00AD5E0E" w:rsidRDefault="00AD5E0E" w:rsidP="004E2D16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</w:p>
        </w:tc>
      </w:tr>
      <w:tr w:rsidR="00AD5E0E" w14:paraId="62D244BD" w14:textId="77777777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2A8F5" w14:textId="77777777"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86332" w14:textId="77777777" w:rsidR="00AD5E0E" w:rsidRDefault="00AD5E0E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комитет.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</w:tc>
      </w:tr>
    </w:tbl>
    <w:p w14:paraId="37A3F3C2" w14:textId="77777777" w:rsidR="00E363ED" w:rsidRDefault="00E363ED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B1EF0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E9F46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12236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A4D07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9F675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0DC83" w14:textId="77777777" w:rsidR="004E2D16" w:rsidRDefault="004E2D16" w:rsidP="00E36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89118" w14:textId="2BE93EA7" w:rsidR="00E363ED" w:rsidRPr="00E363ED" w:rsidRDefault="00C27532" w:rsidP="00C27532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</w:t>
      </w:r>
      <w:r w:rsidR="00E363ED" w:rsidRPr="00E363ED">
        <w:rPr>
          <w:rFonts w:ascii="Times New Roman" w:hAnsi="Times New Roman" w:cs="Times New Roman"/>
          <w:b/>
          <w:bCs/>
          <w:sz w:val="28"/>
          <w:szCs w:val="28"/>
        </w:rPr>
        <w:t xml:space="preserve"> 8.</w:t>
      </w:r>
      <w:r w:rsidR="004E2D1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363ED" w:rsidRPr="00E363ED">
        <w:rPr>
          <w:rFonts w:ascii="Times New Roman" w:hAnsi="Times New Roman" w:cs="Times New Roman"/>
          <w:b/>
          <w:bCs/>
          <w:sz w:val="28"/>
          <w:szCs w:val="28"/>
        </w:rPr>
        <w:t>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7532">
        <w:rPr>
          <w:rFonts w:ascii="Times New Roman" w:hAnsi="Times New Roman" w:cs="Times New Roman"/>
          <w:b/>
          <w:bCs/>
          <w:sz w:val="28"/>
          <w:szCs w:val="28"/>
        </w:rPr>
        <w:t>Согласование маршрута движения автомагазина для осуществления розничной торговли на территории сельской местности</w:t>
      </w:r>
    </w:p>
    <w:p w14:paraId="2192F0CE" w14:textId="77777777" w:rsidR="0099585B" w:rsidRDefault="0099585B" w:rsidP="0099585B">
      <w:pPr>
        <w:pStyle w:val="begform"/>
      </w:pPr>
      <w:r>
        <w:t> 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4253"/>
      </w:tblGrid>
      <w:tr w:rsidR="00EB4B27" w14:paraId="3476A531" w14:textId="77777777" w:rsidTr="00EB4B27">
        <w:tc>
          <w:tcPr>
            <w:tcW w:w="27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CD353" w14:textId="77777777" w:rsidR="00EB4B27" w:rsidRDefault="00EB4B27" w:rsidP="00EF1F22">
            <w:pPr>
              <w:pStyle w:val="newncpi"/>
            </w:pPr>
            <w:r>
              <w:t> </w:t>
            </w:r>
          </w:p>
        </w:tc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3CB60" w14:textId="77777777" w:rsidR="00EB4B27" w:rsidRDefault="00EB4B27" w:rsidP="002831E5">
            <w:pPr>
              <w:pStyle w:val="append1"/>
              <w:spacing w:after="0"/>
            </w:pPr>
            <w:r>
              <w:t>Приложение 1</w:t>
            </w:r>
          </w:p>
          <w:p w14:paraId="1B8E12DF" w14:textId="77777777" w:rsidR="00EB4B27" w:rsidRDefault="00EB4B27" w:rsidP="002831E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46AC1AC6" w14:textId="77777777" w:rsidR="00EB4B27" w:rsidRDefault="00EB4B27" w:rsidP="00EB4B27">
      <w:pPr>
        <w:pStyle w:val="onestring"/>
      </w:pPr>
      <w:r>
        <w:t>Форма</w:t>
      </w:r>
    </w:p>
    <w:p w14:paraId="538BECD4" w14:textId="77777777" w:rsidR="00EB4B27" w:rsidRDefault="00EB4B27" w:rsidP="00EB4B27">
      <w:pPr>
        <w:pStyle w:val="onestring"/>
      </w:pPr>
      <w:r>
        <w:t> </w:t>
      </w:r>
    </w:p>
    <w:p w14:paraId="3A09651F" w14:textId="77777777" w:rsidR="00EB4B27" w:rsidRDefault="00EB4B27" w:rsidP="00EB4B27">
      <w:pPr>
        <w:pStyle w:val="newncpi0"/>
        <w:ind w:left="3969"/>
      </w:pPr>
      <w:r>
        <w:t>____________________________________________</w:t>
      </w:r>
    </w:p>
    <w:p w14:paraId="15792384" w14:textId="77777777" w:rsidR="00EB4B27" w:rsidRDefault="00EB4B27" w:rsidP="00EB4B27">
      <w:pPr>
        <w:pStyle w:val="undline"/>
        <w:ind w:left="4962"/>
      </w:pPr>
      <w:r>
        <w:t>(наименование уполномоченного органа)</w:t>
      </w:r>
    </w:p>
    <w:p w14:paraId="63543CD8" w14:textId="77777777" w:rsidR="002831E5" w:rsidRDefault="002831E5" w:rsidP="002831E5">
      <w:pPr>
        <w:pStyle w:val="titlep"/>
        <w:spacing w:before="0" w:after="0"/>
        <w:rPr>
          <w:sz w:val="30"/>
          <w:szCs w:val="30"/>
        </w:rPr>
      </w:pPr>
    </w:p>
    <w:p w14:paraId="31AF05A8" w14:textId="77777777" w:rsidR="00EB4B27" w:rsidRDefault="00EB4B27" w:rsidP="002831E5">
      <w:pPr>
        <w:pStyle w:val="titlep"/>
        <w:spacing w:before="0" w:after="0"/>
        <w:rPr>
          <w:sz w:val="30"/>
          <w:szCs w:val="30"/>
        </w:rPr>
      </w:pPr>
      <w:r w:rsidRPr="00EB4B27">
        <w:rPr>
          <w:sz w:val="30"/>
          <w:szCs w:val="30"/>
        </w:rPr>
        <w:t>ЗАЯВЛЕНИЕ</w:t>
      </w:r>
    </w:p>
    <w:p w14:paraId="2278DA0C" w14:textId="77777777" w:rsidR="00EB4B27" w:rsidRPr="00EB4B27" w:rsidRDefault="00EB4B27" w:rsidP="002831E5">
      <w:pPr>
        <w:pStyle w:val="titlep"/>
        <w:spacing w:before="0" w:after="0"/>
        <w:ind w:right="-284"/>
        <w:rPr>
          <w:sz w:val="30"/>
          <w:szCs w:val="30"/>
        </w:rPr>
      </w:pPr>
      <w:r w:rsidRPr="00EB4B27">
        <w:rPr>
          <w:sz w:val="30"/>
          <w:szCs w:val="30"/>
        </w:rPr>
        <w:t>о согласовании маршрута движения автомагазина для осуществления розничной торговли на территории сельской местности</w:t>
      </w:r>
    </w:p>
    <w:p w14:paraId="1151B3F0" w14:textId="77777777" w:rsidR="00EB4B27" w:rsidRDefault="00EB4B27" w:rsidP="00EB4B27">
      <w:pPr>
        <w:pStyle w:val="newncpi0"/>
      </w:pPr>
      <w:r>
        <w:t>_____________________________________________________________________________</w:t>
      </w:r>
    </w:p>
    <w:p w14:paraId="0670ACCC" w14:textId="77777777" w:rsidR="00EB4B27" w:rsidRDefault="00EB4B27" w:rsidP="00EB4B27">
      <w:pPr>
        <w:pStyle w:val="undline"/>
        <w:jc w:val="center"/>
      </w:pPr>
      <w:r>
        <w:t>(полное наименование и место нахождения юридического лица либо фамилия, собственное имя,</w:t>
      </w:r>
    </w:p>
    <w:p w14:paraId="2BA1C0D6" w14:textId="77777777" w:rsidR="00EB4B27" w:rsidRDefault="00EB4B27" w:rsidP="00EB4B27">
      <w:pPr>
        <w:pStyle w:val="newncpi0"/>
      </w:pPr>
      <w:r>
        <w:t>_____________________________________________________________________________</w:t>
      </w:r>
    </w:p>
    <w:p w14:paraId="776FAA74" w14:textId="77777777" w:rsidR="00EB4B27" w:rsidRDefault="00EB4B27" w:rsidP="00EB4B27">
      <w:pPr>
        <w:pStyle w:val="undline"/>
        <w:jc w:val="center"/>
      </w:pPr>
      <w:r>
        <w:t>отчество (если таковое имеется) индивидуального предпринимателя, регистрационный номер</w:t>
      </w:r>
    </w:p>
    <w:p w14:paraId="11EB26BE" w14:textId="77777777" w:rsidR="00EB4B27" w:rsidRDefault="00EB4B27" w:rsidP="00EB4B27">
      <w:pPr>
        <w:pStyle w:val="newncpi0"/>
      </w:pPr>
      <w:r>
        <w:t>_____________________________________________________________________________</w:t>
      </w:r>
    </w:p>
    <w:p w14:paraId="053A1195" w14:textId="77777777" w:rsidR="00EB4B27" w:rsidRDefault="00EB4B27" w:rsidP="00EB4B27">
      <w:pPr>
        <w:pStyle w:val="undline"/>
        <w:jc w:val="center"/>
      </w:pPr>
      <w:r>
        <w:t>в Едином государственном регистре юридических лиц и индивидуальных предпринимателей,</w:t>
      </w:r>
    </w:p>
    <w:p w14:paraId="1FC12A57" w14:textId="77777777" w:rsidR="00EB4B27" w:rsidRDefault="00EB4B27" w:rsidP="00EB4B27">
      <w:pPr>
        <w:pStyle w:val="newncpi0"/>
      </w:pPr>
      <w:r>
        <w:t>_____________________________________________________________________________</w:t>
      </w:r>
    </w:p>
    <w:p w14:paraId="508221B3" w14:textId="77777777" w:rsidR="00EB4B27" w:rsidRDefault="00EB4B27" w:rsidP="00EB4B27">
      <w:pPr>
        <w:pStyle w:val="undline"/>
        <w:jc w:val="center"/>
      </w:pPr>
      <w:r>
        <w:t>номера контактных телефонов, адрес электронной почты (при наличии)</w:t>
      </w:r>
    </w:p>
    <w:p w14:paraId="2B539E8E" w14:textId="77777777" w:rsidR="00EB4B27" w:rsidRPr="00EB4B27" w:rsidRDefault="00EB4B27" w:rsidP="00EB4B27">
      <w:pPr>
        <w:pStyle w:val="newncpi"/>
        <w:rPr>
          <w:sz w:val="30"/>
          <w:szCs w:val="30"/>
        </w:rPr>
      </w:pPr>
      <w:r w:rsidRPr="00EB4B27">
        <w:rPr>
          <w:sz w:val="30"/>
          <w:szCs w:val="30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14:paraId="41F66ED9" w14:textId="77777777" w:rsidR="00EB4B27" w:rsidRDefault="00EB4B27" w:rsidP="00EB4B27">
      <w:pPr>
        <w:pStyle w:val="newncpi0"/>
      </w:pPr>
      <w:r w:rsidRPr="00EB4B27">
        <w:rPr>
          <w:sz w:val="30"/>
          <w:szCs w:val="30"/>
        </w:rPr>
        <w:t>Приложение: на ___ л. в 1 экз.</w:t>
      </w:r>
      <w:r>
        <w:t> </w:t>
      </w:r>
    </w:p>
    <w:p w14:paraId="26075CB1" w14:textId="77777777" w:rsidR="00EB4B27" w:rsidRPr="00EB4B27" w:rsidRDefault="00EB4B27" w:rsidP="00EB4B27">
      <w:pPr>
        <w:pStyle w:val="newncpi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25"/>
        <w:gridCol w:w="1414"/>
        <w:gridCol w:w="284"/>
        <w:gridCol w:w="2277"/>
      </w:tblGrid>
      <w:tr w:rsidR="00EB4B27" w14:paraId="565E5DA5" w14:textId="77777777" w:rsidTr="00EF1F22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BAE53" w14:textId="77777777" w:rsidR="00EB4B27" w:rsidRDefault="00EB4B27" w:rsidP="00EF1F22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B4639" w14:textId="77777777" w:rsidR="00EB4B27" w:rsidRDefault="00EB4B27" w:rsidP="00EF1F22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1C8A9" w14:textId="77777777" w:rsidR="00EB4B27" w:rsidRDefault="00EB4B27" w:rsidP="00EF1F22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BA79A" w14:textId="77777777" w:rsidR="00EB4B27" w:rsidRDefault="00EB4B27" w:rsidP="00EF1F22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99F3A" w14:textId="77777777" w:rsidR="00EB4B27" w:rsidRDefault="00EB4B27" w:rsidP="00EF1F22">
            <w:pPr>
              <w:pStyle w:val="table10"/>
            </w:pPr>
            <w:r>
              <w:t> </w:t>
            </w:r>
          </w:p>
        </w:tc>
      </w:tr>
      <w:tr w:rsidR="00EB4B27" w14:paraId="1FD49716" w14:textId="77777777" w:rsidTr="00EF1F22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5A3B" w14:textId="77777777" w:rsidR="00EB4B27" w:rsidRDefault="00EB4B27" w:rsidP="00EF1F22">
            <w:pPr>
              <w:pStyle w:val="table10"/>
              <w:jc w:val="center"/>
            </w:pPr>
            <w: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7AB9" w14:textId="77777777" w:rsidR="00EB4B27" w:rsidRDefault="00EB4B27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DFD9F" w14:textId="77777777" w:rsidR="00EB4B27" w:rsidRDefault="00EB4B27" w:rsidP="00EF1F22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7A49E" w14:textId="77777777" w:rsidR="00EB4B27" w:rsidRDefault="00EB4B27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2EB96" w14:textId="77777777" w:rsidR="00EB4B27" w:rsidRDefault="00EB4B27" w:rsidP="00EF1F22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39B4E64F" w14:textId="77777777" w:rsidR="00EB4B27" w:rsidRDefault="00EB4B27" w:rsidP="00EB4B27">
      <w:pPr>
        <w:pStyle w:val="newncpi"/>
      </w:pPr>
      <w:r>
        <w:t> </w:t>
      </w:r>
    </w:p>
    <w:p w14:paraId="6BF42AD4" w14:textId="77777777" w:rsidR="00EB4B27" w:rsidRDefault="00EB4B27" w:rsidP="00EB4B27">
      <w:pPr>
        <w:pStyle w:val="newncpi0"/>
        <w:rPr>
          <w:sz w:val="30"/>
          <w:szCs w:val="30"/>
        </w:rPr>
      </w:pPr>
      <w:r w:rsidRPr="002831E5">
        <w:rPr>
          <w:sz w:val="30"/>
          <w:szCs w:val="30"/>
        </w:rPr>
        <w:t>___ ______________ 20__ г.</w:t>
      </w:r>
    </w:p>
    <w:p w14:paraId="111C07D2" w14:textId="77777777" w:rsidR="002831E5" w:rsidRPr="002831E5" w:rsidRDefault="002831E5" w:rsidP="00EB4B27">
      <w:pPr>
        <w:pStyle w:val="newncpi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2831E5" w14:paraId="5A768650" w14:textId="77777777" w:rsidTr="00EF1F22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4C00D" w14:textId="77777777" w:rsidR="002831E5" w:rsidRDefault="002831E5" w:rsidP="00EF1F22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8BED6" w14:textId="77777777" w:rsidR="002831E5" w:rsidRDefault="002831E5" w:rsidP="00EF1F22">
            <w:pPr>
              <w:pStyle w:val="append1"/>
            </w:pPr>
            <w:r>
              <w:t>Приложение 2</w:t>
            </w:r>
          </w:p>
          <w:p w14:paraId="2D2E0B5C" w14:textId="77777777" w:rsidR="002831E5" w:rsidRDefault="002831E5" w:rsidP="00EF1F22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100B8641" w14:textId="77777777" w:rsidR="002831E5" w:rsidRDefault="002831E5" w:rsidP="002831E5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252A2144" w14:textId="77777777" w:rsidR="002831E5" w:rsidRDefault="002831E5" w:rsidP="002831E5">
      <w:pPr>
        <w:pStyle w:val="onestring"/>
      </w:pPr>
      <w:r>
        <w:t>Форма</w:t>
      </w:r>
    </w:p>
    <w:p w14:paraId="5C4AE347" w14:textId="77777777" w:rsidR="002831E5" w:rsidRPr="002831E5" w:rsidRDefault="002831E5" w:rsidP="002831E5">
      <w:pPr>
        <w:pStyle w:val="titlep"/>
        <w:rPr>
          <w:sz w:val="30"/>
          <w:szCs w:val="30"/>
        </w:rPr>
      </w:pPr>
      <w:r w:rsidRPr="002831E5">
        <w:rPr>
          <w:sz w:val="30"/>
          <w:szCs w:val="30"/>
        </w:rPr>
        <w:t>МАРШРУТ</w:t>
      </w:r>
      <w:r w:rsidRPr="002831E5">
        <w:rPr>
          <w:sz w:val="30"/>
          <w:szCs w:val="30"/>
        </w:rP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31E5" w14:paraId="0BE3E4EF" w14:textId="77777777" w:rsidTr="00EF1F22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DEFC3" w14:textId="77777777" w:rsidR="002831E5" w:rsidRDefault="002831E5" w:rsidP="00EF1F22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2831E5" w14:paraId="60673595" w14:textId="77777777" w:rsidTr="00EF1F22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2572D" w14:textId="77777777" w:rsidR="002831E5" w:rsidRDefault="002831E5" w:rsidP="00EF1F22">
            <w:pPr>
              <w:pStyle w:val="newncpi"/>
            </w:pPr>
            <w:r>
              <w:t> </w:t>
            </w:r>
          </w:p>
        </w:tc>
      </w:tr>
    </w:tbl>
    <w:p w14:paraId="727F85F8" w14:textId="77777777" w:rsidR="002831E5" w:rsidRDefault="002831E5" w:rsidP="002831E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2"/>
        <w:gridCol w:w="5108"/>
        <w:gridCol w:w="1839"/>
        <w:gridCol w:w="1706"/>
      </w:tblGrid>
      <w:tr w:rsidR="002831E5" w14:paraId="2D525D14" w14:textId="77777777" w:rsidTr="00EF1F22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36A11" w14:textId="77777777" w:rsidR="002831E5" w:rsidRDefault="002831E5" w:rsidP="00EF1F2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48C21A" w14:textId="77777777" w:rsidR="002831E5" w:rsidRDefault="002831E5" w:rsidP="00EF1F22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4B3491" w14:textId="77777777" w:rsidR="002831E5" w:rsidRDefault="002831E5" w:rsidP="00EF1F22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2C5F56" w14:textId="77777777" w:rsidR="002831E5" w:rsidRDefault="002831E5" w:rsidP="00EF1F22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2831E5" w14:paraId="0F6DD93E" w14:textId="77777777" w:rsidTr="00EF1F22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9A540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5720D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5227B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88A6A5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</w:tr>
    </w:tbl>
    <w:p w14:paraId="0433D613" w14:textId="77777777" w:rsidR="002831E5" w:rsidRDefault="002831E5" w:rsidP="002831E5">
      <w:pPr>
        <w:pStyle w:val="newncpi"/>
      </w:pPr>
      <w:r>
        <w:t> </w:t>
      </w:r>
    </w:p>
    <w:p w14:paraId="53A8535E" w14:textId="77777777" w:rsidR="002831E5" w:rsidRPr="002831E5" w:rsidRDefault="002831E5" w:rsidP="002831E5">
      <w:pPr>
        <w:pStyle w:val="newncpi0"/>
        <w:rPr>
          <w:sz w:val="30"/>
          <w:szCs w:val="30"/>
        </w:rPr>
      </w:pPr>
      <w:r w:rsidRPr="002831E5">
        <w:rPr>
          <w:sz w:val="30"/>
          <w:szCs w:val="3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25"/>
        <w:gridCol w:w="1414"/>
        <w:gridCol w:w="284"/>
        <w:gridCol w:w="2277"/>
      </w:tblGrid>
      <w:tr w:rsidR="002831E5" w14:paraId="391C7E75" w14:textId="77777777" w:rsidTr="00EF1F22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32D63" w14:textId="77777777" w:rsidR="002831E5" w:rsidRDefault="002831E5" w:rsidP="00EF1F22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132EA" w14:textId="77777777" w:rsidR="002831E5" w:rsidRDefault="002831E5" w:rsidP="00EF1F22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0FE7" w14:textId="77777777" w:rsidR="002831E5" w:rsidRDefault="002831E5" w:rsidP="00EF1F22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DE30A" w14:textId="77777777" w:rsidR="002831E5" w:rsidRDefault="002831E5" w:rsidP="00EF1F22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BD377" w14:textId="77777777" w:rsidR="002831E5" w:rsidRDefault="002831E5" w:rsidP="00EF1F22">
            <w:pPr>
              <w:pStyle w:val="table10"/>
            </w:pPr>
            <w:r>
              <w:t> </w:t>
            </w:r>
          </w:p>
        </w:tc>
      </w:tr>
      <w:tr w:rsidR="002831E5" w14:paraId="56D65B4E" w14:textId="77777777" w:rsidTr="00EF1F22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C1CA8" w14:textId="77777777" w:rsidR="002831E5" w:rsidRDefault="002831E5" w:rsidP="00EF1F22">
            <w:pPr>
              <w:pStyle w:val="table10"/>
              <w:jc w:val="center"/>
            </w:pPr>
            <w: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41DD0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8AB07" w14:textId="77777777" w:rsidR="002831E5" w:rsidRDefault="002831E5" w:rsidP="00EF1F22">
            <w:pPr>
              <w:pStyle w:val="table10"/>
              <w:jc w:val="center"/>
            </w:pPr>
            <w:r>
              <w:t>(подпись)</w:t>
            </w:r>
          </w:p>
          <w:p w14:paraId="1D95E5B1" w14:textId="77777777" w:rsidR="002831E5" w:rsidRDefault="002831E5" w:rsidP="00EF1F22">
            <w:pPr>
              <w:pStyle w:val="newncpi0"/>
            </w:pPr>
            <w:r>
              <w:t> </w:t>
            </w:r>
          </w:p>
          <w:p w14:paraId="1A9968FB" w14:textId="77777777" w:rsidR="002831E5" w:rsidRDefault="002831E5" w:rsidP="00EF1F22">
            <w:pPr>
              <w:pStyle w:val="newncpi0"/>
            </w:pPr>
            <w:r>
              <w:t>М.П.</w:t>
            </w:r>
          </w:p>
          <w:p w14:paraId="0A5D2912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D60BF" w14:textId="77777777" w:rsidR="002831E5" w:rsidRDefault="002831E5" w:rsidP="00EF1F2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5449F" w14:textId="77777777" w:rsidR="002831E5" w:rsidRDefault="002831E5" w:rsidP="00EF1F22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879AD7A" w14:textId="77777777" w:rsidR="002831E5" w:rsidRDefault="002831E5" w:rsidP="002831E5">
      <w:pPr>
        <w:pStyle w:val="newncpi"/>
      </w:pPr>
      <w:r>
        <w:t> </w:t>
      </w:r>
    </w:p>
    <w:p w14:paraId="6F0121F8" w14:textId="77777777" w:rsidR="002831E5" w:rsidRPr="002831E5" w:rsidRDefault="002831E5" w:rsidP="002831E5">
      <w:pPr>
        <w:pStyle w:val="newncpi0"/>
        <w:rPr>
          <w:sz w:val="30"/>
          <w:szCs w:val="30"/>
        </w:rPr>
      </w:pPr>
      <w:r w:rsidRPr="002831E5">
        <w:rPr>
          <w:sz w:val="30"/>
          <w:szCs w:val="30"/>
        </w:rPr>
        <w:t>___ ______________ 20__ г.</w:t>
      </w:r>
    </w:p>
    <w:p w14:paraId="198122A7" w14:textId="77777777" w:rsidR="002831E5" w:rsidRPr="002831E5" w:rsidRDefault="002831E5" w:rsidP="002831E5">
      <w:pPr>
        <w:pStyle w:val="newncpi"/>
        <w:rPr>
          <w:sz w:val="30"/>
          <w:szCs w:val="30"/>
        </w:rPr>
      </w:pPr>
      <w:r w:rsidRPr="002831E5">
        <w:rPr>
          <w:sz w:val="30"/>
          <w:szCs w:val="30"/>
        </w:rPr>
        <w:t> </w:t>
      </w:r>
    </w:p>
    <w:p w14:paraId="0A1B2861" w14:textId="77777777" w:rsidR="002831E5" w:rsidRDefault="002831E5" w:rsidP="002831E5"/>
    <w:p w14:paraId="4EE8BE32" w14:textId="77777777" w:rsidR="00EB4B27" w:rsidRPr="00EB4B27" w:rsidRDefault="00EB4B27" w:rsidP="00EB4B27">
      <w:pPr>
        <w:pStyle w:val="newncpi0"/>
      </w:pPr>
    </w:p>
    <w:sectPr w:rsidR="00EB4B27" w:rsidRPr="00EB4B27" w:rsidSect="009869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57F52"/>
    <w:multiLevelType w:val="hybridMultilevel"/>
    <w:tmpl w:val="81EA7F4A"/>
    <w:lvl w:ilvl="0" w:tplc="200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803427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1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15"/>
    <w:rsid w:val="00146DCC"/>
    <w:rsid w:val="002076AA"/>
    <w:rsid w:val="00232A35"/>
    <w:rsid w:val="00235865"/>
    <w:rsid w:val="002831E5"/>
    <w:rsid w:val="00376F1E"/>
    <w:rsid w:val="004D417D"/>
    <w:rsid w:val="004D4A9A"/>
    <w:rsid w:val="004E2D16"/>
    <w:rsid w:val="004F6189"/>
    <w:rsid w:val="005D7287"/>
    <w:rsid w:val="00654D79"/>
    <w:rsid w:val="007A733C"/>
    <w:rsid w:val="00807DFB"/>
    <w:rsid w:val="00885D07"/>
    <w:rsid w:val="008F2AE5"/>
    <w:rsid w:val="00970FFC"/>
    <w:rsid w:val="0098697E"/>
    <w:rsid w:val="0099585B"/>
    <w:rsid w:val="009E1915"/>
    <w:rsid w:val="009E2696"/>
    <w:rsid w:val="009F1FF1"/>
    <w:rsid w:val="00A554A4"/>
    <w:rsid w:val="00A74B0B"/>
    <w:rsid w:val="00A753F9"/>
    <w:rsid w:val="00AC30B0"/>
    <w:rsid w:val="00AD5E0E"/>
    <w:rsid w:val="00AE2FC1"/>
    <w:rsid w:val="00B22D1C"/>
    <w:rsid w:val="00B63828"/>
    <w:rsid w:val="00BD0F62"/>
    <w:rsid w:val="00C27532"/>
    <w:rsid w:val="00C522A5"/>
    <w:rsid w:val="00C74E12"/>
    <w:rsid w:val="00DC1F2F"/>
    <w:rsid w:val="00DF371F"/>
    <w:rsid w:val="00E363ED"/>
    <w:rsid w:val="00E65866"/>
    <w:rsid w:val="00EB4B27"/>
    <w:rsid w:val="00F93CB4"/>
    <w:rsid w:val="00FA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5801"/>
  <w15:docId w15:val="{317165C5-40B8-47E2-A97C-1E47C6A0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5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85B"/>
    <w:rPr>
      <w:color w:val="0038C8"/>
      <w:u w:val="single"/>
    </w:rPr>
  </w:style>
  <w:style w:type="paragraph" w:customStyle="1" w:styleId="titlep">
    <w:name w:val="titlep"/>
    <w:basedOn w:val="a"/>
    <w:rsid w:val="0099585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9585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link w:val="table100"/>
    <w:rsid w:val="0099585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9585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99585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qFormat/>
    <w:rsid w:val="0099585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9585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9585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958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5E0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AD5E0E"/>
  </w:style>
  <w:style w:type="character" w:customStyle="1" w:styleId="name">
    <w:name w:val="name"/>
    <w:basedOn w:val="a0"/>
    <w:rsid w:val="00AD5E0E"/>
    <w:rPr>
      <w:rFonts w:ascii="Times New Roman" w:hAnsi="Times New Roman" w:cs="Times New Roman" w:hint="default"/>
      <w:caps/>
    </w:rPr>
  </w:style>
  <w:style w:type="paragraph" w:customStyle="1" w:styleId="snoski">
    <w:name w:val="snoski"/>
    <w:basedOn w:val="a"/>
    <w:rsid w:val="00E363E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snoskiline">
    <w:name w:val="snoskiline"/>
    <w:basedOn w:val="a"/>
    <w:rsid w:val="00E363E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character" w:styleId="a6">
    <w:name w:val="FollowedHyperlink"/>
    <w:basedOn w:val="a0"/>
    <w:uiPriority w:val="99"/>
    <w:semiHidden/>
    <w:unhideWhenUsed/>
    <w:rsid w:val="004E2D16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4E2D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E2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E2D1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7">
    <w:basedOn w:val="a"/>
    <w:next w:val="a4"/>
    <w:uiPriority w:val="99"/>
    <w:unhideWhenUsed/>
    <w:rsid w:val="004E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4E2D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885D07"/>
    <w:rPr>
      <w:color w:val="605E5C"/>
      <w:shd w:val="clear" w:color="auto" w:fill="E1DFDD"/>
    </w:rPr>
  </w:style>
  <w:style w:type="paragraph" w:customStyle="1" w:styleId="ConsPlusNormal">
    <w:name w:val="ConsPlusNormal"/>
    <w:rsid w:val="00A753F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7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13</cp:revision>
  <cp:lastPrinted>2025-11-14T05:11:00Z</cp:lastPrinted>
  <dcterms:created xsi:type="dcterms:W3CDTF">2024-10-03T07:26:00Z</dcterms:created>
  <dcterms:modified xsi:type="dcterms:W3CDTF">2026-07-12T18:01:00Z</dcterms:modified>
</cp:coreProperties>
</file>