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E66" w:rsidRDefault="00154E66" w:rsidP="00154E66">
      <w:pPr>
        <w:shd w:val="clear" w:color="auto" w:fill="FFFFFF"/>
        <w:ind w:firstLine="708"/>
        <w:jc w:val="both"/>
      </w:pPr>
      <w:bookmarkStart w:id="0" w:name="_GoBack"/>
      <w:bookmarkEnd w:id="0"/>
    </w:p>
    <w:p w:rsidR="00154E66" w:rsidRPr="00196074" w:rsidRDefault="00154E66" w:rsidP="00154E66">
      <w:pPr>
        <w:shd w:val="clear" w:color="auto" w:fill="FFFFFF"/>
        <w:ind w:firstLine="708"/>
        <w:jc w:val="both"/>
      </w:pPr>
      <w:r w:rsidRPr="00196074">
        <w:t>Указом Президента Республики Беларусь от 21 августа 2024 г. № 328 «Об осуществлении физическими лицами ремесленной деятельности» утверждено Положение об осуществлении физическими лицами ремесленной деятельности. В зависимости от режима налогообложения осуществление ремесленной деятельности будет возможно при уплате налога на профессиональный доход либо ремесленного сбора.</w:t>
      </w:r>
    </w:p>
    <w:p w:rsidR="00154E66" w:rsidRPr="00196074" w:rsidRDefault="00154E66" w:rsidP="00154E66">
      <w:pPr>
        <w:shd w:val="clear" w:color="auto" w:fill="FFFFFF"/>
        <w:ind w:firstLine="708"/>
        <w:jc w:val="both"/>
      </w:pPr>
      <w:r w:rsidRPr="00196074">
        <w:t>К основаниям для принятия местными органами решения об уплате физическим лицом ремесленного сбора Указом № 328 отнесены наличие статуса народного мастера, членства в Белорусском союзе мастеров народного творчества, работа в должности мастера народных промыслов (ремесел), получение пенсии по возрасту или за выслугу лет, инвалидность I или II группы, проживание в малонаселенном пункте (до 50 человек).</w:t>
      </w:r>
    </w:p>
    <w:p w:rsidR="00154E66" w:rsidRPr="00196074" w:rsidRDefault="00154E66" w:rsidP="00154E66">
      <w:pPr>
        <w:shd w:val="clear" w:color="auto" w:fill="FFFFFF"/>
        <w:ind w:firstLine="708"/>
        <w:jc w:val="both"/>
      </w:pPr>
      <w:r w:rsidRPr="00196074">
        <w:t>В Указе № 328 определен порядок начала осуществления ремесленной деятельности. Для этого потребуется получение уведомления через мобильное приложение «Налог на профессиональный доход» при уплате такого налога или административного решения местных органов власти при уплате ремесленного сбора.</w:t>
      </w:r>
    </w:p>
    <w:p w:rsidR="00154E66" w:rsidRPr="00196074" w:rsidRDefault="00154E66" w:rsidP="00154E66">
      <w:pPr>
        <w:shd w:val="clear" w:color="auto" w:fill="FFFFFF"/>
        <w:ind w:firstLine="708"/>
        <w:jc w:val="both"/>
      </w:pPr>
      <w:r w:rsidRPr="00196074">
        <w:t>Документом введен запрет на использование в ремесленной деятельности промышленных машин и оборудования. При этом ремесленникам предоставлена возможность сбыта изделий на арендуемых площадях в торговых и иных объектах, торговых центрах, в интернете, а также через юридические лица и индивидуальных предпринимателей по гражданско-правовым договорам.</w:t>
      </w:r>
    </w:p>
    <w:p w:rsidR="00154E66" w:rsidRPr="00196074" w:rsidRDefault="00154E66" w:rsidP="00154E66">
      <w:pPr>
        <w:shd w:val="clear" w:color="auto" w:fill="FFFFFF"/>
        <w:ind w:firstLine="708"/>
        <w:jc w:val="both"/>
      </w:pPr>
      <w:r w:rsidRPr="00196074">
        <w:t>Новации Указа № 328 направлены на комплексное урегулирование процедурных вопросов осуществления ремесленной деятельности и будут способствовать развитию ремесленничества на основе национальных традиций и передаче последующим поколениям культурного наследия Беларуси.</w:t>
      </w:r>
    </w:p>
    <w:p w:rsidR="00154E66" w:rsidRPr="00196074" w:rsidRDefault="00154E66" w:rsidP="00154E66">
      <w:pPr>
        <w:shd w:val="clear" w:color="auto" w:fill="FFFFFF"/>
        <w:ind w:firstLine="708"/>
        <w:jc w:val="both"/>
      </w:pPr>
      <w:r w:rsidRPr="00196074">
        <w:t>Перечень видов ремесленной деятельности определен постановлением Совета Министров Республики Беларусь от 30 августа 2024 г.  № 637. В него вошли: </w:t>
      </w:r>
    </w:p>
    <w:p w:rsidR="00154E66" w:rsidRPr="00196074" w:rsidRDefault="00154E66" w:rsidP="00154E66">
      <w:pPr>
        <w:shd w:val="clear" w:color="auto" w:fill="FFFFFF"/>
        <w:ind w:firstLine="709"/>
      </w:pPr>
      <w:r w:rsidRPr="00196074">
        <w:t>бондарство;</w:t>
      </w:r>
    </w:p>
    <w:p w:rsidR="00154E66" w:rsidRPr="00196074" w:rsidRDefault="00154E66" w:rsidP="00154E66">
      <w:pPr>
        <w:shd w:val="clear" w:color="auto" w:fill="FFFFFF"/>
        <w:ind w:firstLine="709"/>
        <w:jc w:val="both"/>
      </w:pPr>
      <w:r w:rsidRPr="00196074">
        <w:t>изготовление и ремонт: гужевых повозок, саней и детских санок; изделий, выполненных в лоскутной технике; национального белорусского костюма (его деталей) с сохранением традиционного кроя и вышивки; национальных музыкальных инструментов; традиционных национальных орудий лова рыбы и др.;</w:t>
      </w:r>
    </w:p>
    <w:p w:rsidR="00154E66" w:rsidRPr="00196074" w:rsidRDefault="00154E66" w:rsidP="00154E66">
      <w:pPr>
        <w:shd w:val="clear" w:color="auto" w:fill="FFFFFF"/>
        <w:ind w:firstLine="709"/>
        <w:jc w:val="both"/>
      </w:pPr>
      <w:r w:rsidRPr="00196074">
        <w:t>изготовление пряжи;</w:t>
      </w:r>
    </w:p>
    <w:p w:rsidR="00154E66" w:rsidRPr="00196074" w:rsidRDefault="00154E66" w:rsidP="00154E66">
      <w:pPr>
        <w:shd w:val="clear" w:color="auto" w:fill="FFFFFF"/>
        <w:ind w:firstLine="709"/>
      </w:pPr>
      <w:r w:rsidRPr="00196074">
        <w:t>кузнечное дело;</w:t>
      </w:r>
    </w:p>
    <w:p w:rsidR="00154E66" w:rsidRPr="00196074" w:rsidRDefault="00154E66" w:rsidP="00154E66">
      <w:pPr>
        <w:shd w:val="clear" w:color="auto" w:fill="FFFFFF"/>
        <w:ind w:firstLine="851"/>
      </w:pPr>
      <w:r w:rsidRPr="00196074">
        <w:t>художественная обработка и роспись изделий из дерева, камня, кости, кожи, рога, металла, жести, стекла, керамики, фанеры, предоставленных потребителем.</w:t>
      </w:r>
    </w:p>
    <w:p w:rsidR="00154E66" w:rsidRPr="00196074" w:rsidRDefault="00154E66" w:rsidP="00154E66">
      <w:pPr>
        <w:shd w:val="clear" w:color="auto" w:fill="FFFFFF"/>
        <w:ind w:firstLine="709"/>
      </w:pPr>
      <w:r w:rsidRPr="00196074">
        <w:t>Постановлением № 637 установлены формы:</w:t>
      </w:r>
    </w:p>
    <w:p w:rsidR="00154E66" w:rsidRPr="00196074" w:rsidRDefault="00154E66" w:rsidP="00154E66">
      <w:pPr>
        <w:shd w:val="clear" w:color="auto" w:fill="FFFFFF"/>
        <w:ind w:firstLine="709"/>
        <w:jc w:val="both"/>
      </w:pPr>
      <w:r w:rsidRPr="00196074">
        <w:t>заявления о принятии решения о применении сбора за осуществление ремесленной деятельности;</w:t>
      </w:r>
    </w:p>
    <w:p w:rsidR="00154E66" w:rsidRPr="00196074" w:rsidRDefault="00154E66" w:rsidP="00154E66">
      <w:pPr>
        <w:shd w:val="clear" w:color="auto" w:fill="FFFFFF"/>
        <w:ind w:firstLine="709"/>
        <w:jc w:val="both"/>
      </w:pPr>
      <w:r w:rsidRPr="00196074">
        <w:t>уведомления о прекращении применения сбора за осуществление ремесленной деятельности в добровольном порядке, об утрате основания для применения сбора за осуществление ремесленной деятельности, о прекращении осуществления ремесленной деятельности.</w:t>
      </w:r>
    </w:p>
    <w:p w:rsidR="00154E66" w:rsidRPr="00196074" w:rsidRDefault="00154E66" w:rsidP="00154E66">
      <w:pPr>
        <w:shd w:val="clear" w:color="auto" w:fill="FFFFFF"/>
        <w:ind w:firstLine="709"/>
        <w:jc w:val="both"/>
      </w:pPr>
      <w:r w:rsidRPr="00196074">
        <w:t>Административную процедуру «18.16</w:t>
      </w:r>
      <w:r w:rsidRPr="00196074">
        <w:rPr>
          <w:vertAlign w:val="superscript"/>
        </w:rPr>
        <w:t>1</w:t>
      </w:r>
      <w:r w:rsidRPr="00196074">
        <w:t xml:space="preserve">. Принятие решения о применении сбора за осуществление ремесленной деятельности» осуществляет отдел </w:t>
      </w:r>
      <w:r>
        <w:t>культуры Барановичского райисполкома</w:t>
      </w:r>
      <w:r w:rsidRPr="00196074">
        <w:t>, тел. 8016</w:t>
      </w:r>
      <w:r>
        <w:t>3 67 76 73</w:t>
      </w:r>
      <w:r w:rsidRPr="00196074">
        <w:t xml:space="preserve">. Документы принимаются через службу «Одно окно» по адресу: г. </w:t>
      </w:r>
      <w:r>
        <w:t>Барановичи</w:t>
      </w:r>
      <w:r w:rsidRPr="00196074">
        <w:t>, ул.</w:t>
      </w:r>
      <w:r>
        <w:t xml:space="preserve"> Советская, 79</w:t>
      </w:r>
      <w:r w:rsidRPr="00196074">
        <w:t>, (1 этаж).</w:t>
      </w:r>
    </w:p>
    <w:p w:rsidR="00E92042" w:rsidRDefault="00E92042"/>
    <w:sectPr w:rsidR="00E92042" w:rsidSect="003508A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66"/>
    <w:rsid w:val="00154E66"/>
    <w:rsid w:val="003508A1"/>
    <w:rsid w:val="003D1FD1"/>
    <w:rsid w:val="00E92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A9CD"/>
  <w15:chartTrackingRefBased/>
  <w15:docId w15:val="{DD6BD274-D060-4898-8CF3-4560410B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4E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2025-01-29T06:38:00Z</dcterms:created>
  <dcterms:modified xsi:type="dcterms:W3CDTF">2025-01-29T06:53:00Z</dcterms:modified>
</cp:coreProperties>
</file>