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E2C" w:rsidRDefault="00D51E2C" w:rsidP="00D51E2C">
      <w:pPr>
        <w:spacing w:after="0"/>
        <w:jc w:val="center"/>
        <w:rPr>
          <w:rFonts w:ascii="Times New Roman" w:hAnsi="Times New Roman" w:cs="Times New Roman"/>
          <w:b/>
          <w:bCs/>
          <w:sz w:val="28"/>
          <w:szCs w:val="28"/>
          <w:lang w:val="en"/>
        </w:rPr>
      </w:pPr>
      <w:r w:rsidRPr="00D51E2C">
        <w:rPr>
          <w:rFonts w:ascii="Times New Roman" w:hAnsi="Times New Roman" w:cs="Times New Roman"/>
          <w:b/>
          <w:bCs/>
          <w:sz w:val="28"/>
          <w:szCs w:val="28"/>
          <w:lang w:val="en-US"/>
        </w:rPr>
        <w:t>Information memorandum</w:t>
      </w:r>
    </w:p>
    <w:p w:rsidR="00D51E2C" w:rsidRPr="00D51E2C" w:rsidRDefault="00D51E2C" w:rsidP="00D51E2C">
      <w:pPr>
        <w:spacing w:after="0"/>
        <w:jc w:val="center"/>
        <w:rPr>
          <w:rFonts w:ascii="Times New Roman" w:hAnsi="Times New Roman" w:cs="Times New Roman"/>
          <w:b/>
          <w:bCs/>
          <w:sz w:val="28"/>
          <w:szCs w:val="28"/>
          <w:lang w:val="en-US"/>
        </w:rPr>
      </w:pPr>
      <w:r w:rsidRPr="00D51E2C">
        <w:rPr>
          <w:rFonts w:ascii="Times New Roman" w:hAnsi="Times New Roman" w:cs="Times New Roman"/>
          <w:b/>
          <w:bCs/>
          <w:sz w:val="28"/>
          <w:szCs w:val="28"/>
          <w:lang w:val="en-US"/>
        </w:rPr>
        <w:t>CJSC Shchara-Agro</w:t>
      </w:r>
    </w:p>
    <w:p w:rsidR="00D51E2C" w:rsidRPr="00D51E2C" w:rsidRDefault="00D51E2C" w:rsidP="00D51E2C">
      <w:pPr>
        <w:spacing w:after="0"/>
        <w:ind w:firstLine="709"/>
        <w:jc w:val="both"/>
        <w:rPr>
          <w:rFonts w:ascii="Times New Roman" w:hAnsi="Times New Roman" w:cs="Times New Roman"/>
          <w:sz w:val="28"/>
          <w:szCs w:val="28"/>
          <w:lang w:val="en-US"/>
        </w:rPr>
      </w:pPr>
    </w:p>
    <w:p w:rsidR="00D51E2C" w:rsidRPr="00D51E2C" w:rsidRDefault="00D51E2C" w:rsidP="00D51E2C">
      <w:pPr>
        <w:spacing w:after="0"/>
        <w:ind w:firstLine="709"/>
        <w:jc w:val="both"/>
        <w:rPr>
          <w:rFonts w:ascii="Times New Roman" w:hAnsi="Times New Roman" w:cs="Times New Roman"/>
          <w:sz w:val="28"/>
          <w:szCs w:val="28"/>
          <w:lang w:val="en-US"/>
        </w:rPr>
      </w:pPr>
      <w:r w:rsidRPr="00D51E2C">
        <w:rPr>
          <w:rFonts w:ascii="Times New Roman" w:hAnsi="Times New Roman" w:cs="Times New Roman"/>
          <w:sz w:val="28"/>
          <w:szCs w:val="28"/>
          <w:lang w:val="en-US"/>
        </w:rPr>
        <w:t xml:space="preserve">Full and short name: </w:t>
      </w:r>
      <w:bookmarkStart w:id="0" w:name="_GoBack"/>
      <w:r w:rsidRPr="00D51E2C">
        <w:rPr>
          <w:rFonts w:ascii="Times New Roman" w:hAnsi="Times New Roman" w:cs="Times New Roman"/>
          <w:sz w:val="28"/>
          <w:szCs w:val="28"/>
          <w:lang w:val="en-US"/>
        </w:rPr>
        <w:t>Shchara-Agro Closed Joint Stock Company (Schara-Agro CJSC)</w:t>
      </w:r>
    </w:p>
    <w:bookmarkEnd w:id="0"/>
    <w:p w:rsidR="00D51E2C" w:rsidRPr="00D51E2C" w:rsidRDefault="00D51E2C" w:rsidP="00D51E2C">
      <w:pPr>
        <w:spacing w:after="0"/>
        <w:ind w:firstLine="709"/>
        <w:jc w:val="both"/>
        <w:rPr>
          <w:rFonts w:ascii="Times New Roman" w:hAnsi="Times New Roman" w:cs="Times New Roman"/>
          <w:sz w:val="28"/>
          <w:szCs w:val="28"/>
          <w:lang w:val="en-US"/>
        </w:rPr>
      </w:pPr>
      <w:r w:rsidRPr="00D51E2C">
        <w:rPr>
          <w:rFonts w:ascii="Times New Roman" w:hAnsi="Times New Roman" w:cs="Times New Roman"/>
          <w:sz w:val="28"/>
          <w:szCs w:val="28"/>
          <w:lang w:val="en-US"/>
        </w:rPr>
        <w:t xml:space="preserve">Address (location): 225352, Republic of Belarus, Brest region, Baranovichi district, Malakhovetsky s / s, </w:t>
      </w:r>
      <w:proofErr w:type="gramStart"/>
      <w:r w:rsidRPr="00D51E2C">
        <w:rPr>
          <w:rFonts w:ascii="Times New Roman" w:hAnsi="Times New Roman" w:cs="Times New Roman"/>
          <w:sz w:val="28"/>
          <w:szCs w:val="28"/>
          <w:lang w:val="en-US"/>
        </w:rPr>
        <w:t>ag .</w:t>
      </w:r>
      <w:proofErr w:type="gramEnd"/>
      <w:r w:rsidRPr="00D51E2C">
        <w:rPr>
          <w:rFonts w:ascii="Times New Roman" w:hAnsi="Times New Roman" w:cs="Times New Roman"/>
          <w:sz w:val="28"/>
          <w:szCs w:val="28"/>
          <w:lang w:val="en-US"/>
        </w:rPr>
        <w:t xml:space="preserve"> Peaceful</w:t>
      </w:r>
    </w:p>
    <w:p w:rsidR="00D51E2C" w:rsidRPr="00D51E2C" w:rsidRDefault="00D51E2C" w:rsidP="00D51E2C">
      <w:pPr>
        <w:spacing w:after="0"/>
        <w:ind w:firstLine="709"/>
        <w:jc w:val="both"/>
        <w:rPr>
          <w:rFonts w:ascii="Times New Roman" w:hAnsi="Times New Roman" w:cs="Times New Roman"/>
          <w:sz w:val="28"/>
          <w:szCs w:val="28"/>
          <w:lang w:val="en-US" w:eastAsia="ru-RU"/>
        </w:rPr>
      </w:pPr>
      <w:r w:rsidRPr="00D51E2C">
        <w:rPr>
          <w:rFonts w:ascii="Times New Roman" w:hAnsi="Times New Roman" w:cs="Times New Roman"/>
          <w:sz w:val="28"/>
          <w:szCs w:val="28"/>
          <w:lang w:val="en-US"/>
        </w:rPr>
        <w:t xml:space="preserve">Website: </w:t>
      </w:r>
      <w:r w:rsidRPr="00D51E2C">
        <w:rPr>
          <w:rFonts w:ascii="Times New Roman" w:hAnsi="Times New Roman" w:cs="Times New Roman"/>
          <w:sz w:val="28"/>
          <w:szCs w:val="28"/>
          <w:lang w:val="en-US" w:eastAsia="ru-RU"/>
        </w:rPr>
        <w:t>shara-agro@tut.by</w:t>
      </w:r>
    </w:p>
    <w:p w:rsidR="00D51E2C" w:rsidRPr="00D51E2C" w:rsidRDefault="00D51E2C" w:rsidP="00D51E2C">
      <w:pPr>
        <w:spacing w:after="0"/>
        <w:ind w:firstLine="709"/>
        <w:jc w:val="both"/>
        <w:rPr>
          <w:rFonts w:ascii="Times New Roman" w:hAnsi="Times New Roman" w:cs="Times New Roman"/>
          <w:sz w:val="28"/>
          <w:szCs w:val="28"/>
          <w:lang w:val="en-US"/>
        </w:rPr>
      </w:pPr>
      <w:r w:rsidRPr="00D51E2C">
        <w:rPr>
          <w:rFonts w:ascii="Times New Roman" w:hAnsi="Times New Roman" w:cs="Times New Roman"/>
          <w:sz w:val="28"/>
          <w:szCs w:val="28"/>
          <w:lang w:val="en-US"/>
        </w:rPr>
        <w:t xml:space="preserve">Phone: (0163) 43-92-41-accountant, 43-93-97-dispatcher, 43-92-10- chief </w:t>
      </w:r>
      <w:proofErr w:type="gramStart"/>
      <w:r w:rsidRPr="00D51E2C">
        <w:rPr>
          <w:rFonts w:ascii="Times New Roman" w:hAnsi="Times New Roman" w:cs="Times New Roman"/>
          <w:sz w:val="28"/>
          <w:szCs w:val="28"/>
          <w:lang w:val="en-US"/>
        </w:rPr>
        <w:t>engineer ,</w:t>
      </w:r>
      <w:proofErr w:type="gramEnd"/>
      <w:r w:rsidRPr="00D51E2C">
        <w:rPr>
          <w:rFonts w:ascii="Times New Roman" w:hAnsi="Times New Roman" w:cs="Times New Roman"/>
          <w:sz w:val="28"/>
          <w:szCs w:val="28"/>
          <w:lang w:val="en-US"/>
        </w:rPr>
        <w:t xml:space="preserve"> 43-92-32- dir ., 43-78-78-ch. accounting., 43-92-20-chief livestock specialist, 43-92-42 - ch. economist</w:t>
      </w:r>
    </w:p>
    <w:p w:rsidR="00D51E2C" w:rsidRDefault="00D51E2C" w:rsidP="00D51E2C">
      <w:pPr>
        <w:spacing w:after="0"/>
        <w:ind w:firstLine="709"/>
        <w:jc w:val="both"/>
        <w:rPr>
          <w:rFonts w:ascii="Times New Roman" w:hAnsi="Times New Roman" w:cs="Times New Roman"/>
          <w:sz w:val="28"/>
          <w:szCs w:val="28"/>
        </w:rPr>
      </w:pPr>
      <w:r>
        <w:rPr>
          <w:rFonts w:ascii="Times New Roman" w:hAnsi="Times New Roman" w:cs="Times New Roman"/>
          <w:sz w:val="28"/>
          <w:szCs w:val="28"/>
        </w:rPr>
        <w:t>Fax: (0163)43-92-32-hand.</w:t>
      </w:r>
    </w:p>
    <w:p w:rsidR="00D51E2C" w:rsidRDefault="00D51E2C" w:rsidP="00D51E2C">
      <w:pPr>
        <w:spacing w:after="0"/>
        <w:ind w:firstLine="709"/>
        <w:jc w:val="both"/>
        <w:rPr>
          <w:rFonts w:ascii="Times New Roman" w:hAnsi="Times New Roman" w:cs="Times New Roman"/>
          <w:sz w:val="28"/>
          <w:szCs w:val="28"/>
        </w:rPr>
      </w:pPr>
    </w:p>
    <w:p w:rsidR="00D51E2C" w:rsidRDefault="00D51E2C" w:rsidP="00D51E2C">
      <w:pPr>
        <w:pStyle w:val="1"/>
        <w:numPr>
          <w:ilvl w:val="0"/>
          <w:numId w:val="5"/>
        </w:numPr>
        <w:spacing w:after="0"/>
        <w:ind w:firstLine="709"/>
        <w:jc w:val="center"/>
        <w:rPr>
          <w:rFonts w:ascii="Times New Roman" w:hAnsi="Times New Roman" w:cs="Times New Roman"/>
          <w:b/>
          <w:bCs/>
          <w:sz w:val="28"/>
          <w:szCs w:val="28"/>
        </w:rPr>
      </w:pPr>
      <w:r>
        <w:rPr>
          <w:rFonts w:ascii="Times New Roman" w:hAnsi="Times New Roman" w:cs="Times New Roman"/>
          <w:b/>
          <w:bCs/>
          <w:sz w:val="28"/>
          <w:szCs w:val="28"/>
        </w:rPr>
        <w:t>General information about the organization</w:t>
      </w:r>
    </w:p>
    <w:p w:rsidR="00D51E2C" w:rsidRDefault="00D51E2C" w:rsidP="00D51E2C">
      <w:pPr>
        <w:spacing w:after="0"/>
        <w:ind w:firstLine="709"/>
        <w:jc w:val="both"/>
        <w:rPr>
          <w:rFonts w:ascii="Times New Roman" w:hAnsi="Times New Roman" w:cs="Times New Roman"/>
          <w:sz w:val="28"/>
          <w:szCs w:val="28"/>
        </w:rPr>
      </w:pPr>
    </w:p>
    <w:p w:rsidR="00D51E2C" w:rsidRPr="00D51E2C" w:rsidRDefault="00D51E2C" w:rsidP="00D51E2C">
      <w:pPr>
        <w:spacing w:after="0"/>
        <w:ind w:firstLine="709"/>
        <w:jc w:val="both"/>
        <w:rPr>
          <w:rFonts w:ascii="Times New Roman" w:hAnsi="Times New Roman" w:cs="Times New Roman"/>
          <w:sz w:val="28"/>
          <w:szCs w:val="28"/>
          <w:lang w:val="en-US"/>
        </w:rPr>
      </w:pPr>
      <w:r w:rsidRPr="00D51E2C">
        <w:rPr>
          <w:rFonts w:ascii="Times New Roman" w:hAnsi="Times New Roman" w:cs="Times New Roman"/>
          <w:sz w:val="28"/>
          <w:szCs w:val="28"/>
          <w:lang w:val="en-US"/>
        </w:rPr>
        <w:t>Closed Joint Stock Company "Shchara-Agro" was established in the process of reorganization through the transformation of the collective farm "Red Banner", which passed the Republican registration, in accordance with the decision of the Baranovichi District Executive Committee No. 623 of December 18, 1996 and registered in the Register of Republican Registration No. 69.</w:t>
      </w:r>
    </w:p>
    <w:p w:rsidR="00D51E2C" w:rsidRPr="00D51E2C" w:rsidRDefault="00D51E2C" w:rsidP="00D51E2C">
      <w:pPr>
        <w:spacing w:after="0"/>
        <w:ind w:firstLine="709"/>
        <w:jc w:val="both"/>
        <w:rPr>
          <w:rFonts w:ascii="Times New Roman" w:hAnsi="Times New Roman" w:cs="Times New Roman"/>
          <w:sz w:val="28"/>
          <w:szCs w:val="28"/>
          <w:lang w:val="en-US"/>
        </w:rPr>
      </w:pPr>
      <w:r w:rsidRPr="00D51E2C">
        <w:rPr>
          <w:rFonts w:ascii="Times New Roman" w:hAnsi="Times New Roman" w:cs="Times New Roman"/>
          <w:sz w:val="28"/>
          <w:szCs w:val="28"/>
          <w:lang w:val="en-US"/>
        </w:rPr>
        <w:t>The collective farm "Red Banner" of the Baranovichi region was organized on April 1, 1991 as a result of the reorganization of the state farm "Red Banner" in accordance with the decision of the Brest Regional Executive Committee No. 51 of 19.03.1991.</w:t>
      </w:r>
    </w:p>
    <w:p w:rsidR="00D51E2C" w:rsidRPr="00D51E2C" w:rsidRDefault="00D51E2C" w:rsidP="00D51E2C">
      <w:pPr>
        <w:spacing w:after="0"/>
        <w:ind w:firstLine="709"/>
        <w:jc w:val="both"/>
        <w:rPr>
          <w:rFonts w:ascii="Times New Roman" w:hAnsi="Times New Roman" w:cs="Times New Roman"/>
          <w:sz w:val="28"/>
          <w:szCs w:val="28"/>
          <w:lang w:val="en-US"/>
        </w:rPr>
      </w:pPr>
      <w:r w:rsidRPr="00D51E2C">
        <w:rPr>
          <w:rFonts w:ascii="Times New Roman" w:hAnsi="Times New Roman" w:cs="Times New Roman"/>
          <w:sz w:val="28"/>
          <w:szCs w:val="28"/>
          <w:lang w:val="en-US"/>
        </w:rPr>
        <w:t>The state farm "Red Banner" was established in March 1960 on the basis of 4 collective farms - "The Way to Communism", "Young Guard", "Red Banner" and the collective farm. Suvorov.</w:t>
      </w:r>
    </w:p>
    <w:p w:rsidR="00D51E2C" w:rsidRPr="00D51E2C" w:rsidRDefault="00D51E2C" w:rsidP="00D51E2C">
      <w:pPr>
        <w:spacing w:after="0"/>
        <w:ind w:firstLine="709"/>
        <w:jc w:val="both"/>
        <w:rPr>
          <w:rFonts w:ascii="Times New Roman" w:hAnsi="Times New Roman" w:cs="Times New Roman"/>
          <w:sz w:val="28"/>
          <w:szCs w:val="28"/>
          <w:lang w:val="en-US"/>
        </w:rPr>
      </w:pPr>
      <w:r w:rsidRPr="00D51E2C">
        <w:rPr>
          <w:rFonts w:ascii="Times New Roman" w:hAnsi="Times New Roman" w:cs="Times New Roman"/>
          <w:sz w:val="28"/>
          <w:szCs w:val="28"/>
          <w:lang w:val="en-US"/>
        </w:rPr>
        <w:t>Closed Joint Stock Company "Shchara-Agro" was established on the basis of private common shared ownership in accordance with the Agreement on the establishment and operation of the Company dated February 22, 2003, the provisions of the Civil Code of the Republic of Belarus, the Law of the Republic of Belarus "On Joint Stock Companies, Limited Liability Companies and Companies with additional liability”, other provisions of the legislation of the Republic of Belarus.</w:t>
      </w:r>
    </w:p>
    <w:p w:rsidR="00D51E2C" w:rsidRPr="00D51E2C" w:rsidRDefault="00D51E2C" w:rsidP="00D51E2C">
      <w:pPr>
        <w:spacing w:after="0"/>
        <w:ind w:firstLine="709"/>
        <w:jc w:val="both"/>
        <w:rPr>
          <w:rFonts w:ascii="Times New Roman" w:hAnsi="Times New Roman" w:cs="Times New Roman"/>
          <w:sz w:val="28"/>
          <w:szCs w:val="28"/>
          <w:lang w:val="en-US"/>
        </w:rPr>
      </w:pPr>
      <w:r w:rsidRPr="00D51E2C">
        <w:rPr>
          <w:rFonts w:ascii="Times New Roman" w:hAnsi="Times New Roman" w:cs="Times New Roman"/>
          <w:sz w:val="28"/>
          <w:szCs w:val="28"/>
          <w:lang w:val="en-US"/>
        </w:rPr>
        <w:t>The Company does not have separate subdivisions (representative offices, branches).</w:t>
      </w:r>
    </w:p>
    <w:p w:rsidR="00D51E2C" w:rsidRPr="00D51E2C" w:rsidRDefault="00D51E2C" w:rsidP="00D51E2C">
      <w:pPr>
        <w:spacing w:after="0"/>
        <w:ind w:firstLine="709"/>
        <w:jc w:val="both"/>
        <w:rPr>
          <w:rFonts w:ascii="Times New Roman" w:hAnsi="Times New Roman" w:cs="Times New Roman"/>
          <w:sz w:val="28"/>
          <w:szCs w:val="28"/>
          <w:lang w:val="en-US"/>
        </w:rPr>
      </w:pPr>
      <w:r w:rsidRPr="00D51E2C">
        <w:rPr>
          <w:rFonts w:ascii="Times New Roman" w:hAnsi="Times New Roman" w:cs="Times New Roman"/>
          <w:sz w:val="28"/>
          <w:szCs w:val="28"/>
          <w:lang w:val="en-US"/>
        </w:rPr>
        <w:t>Shchara-Agro CJSC is a legal entity, has a current (settlement) account and special accounts in banking institutions, an independent balance sheet, a seal with its name, stamps with its name, and other details of a legal entity.</w:t>
      </w:r>
    </w:p>
    <w:p w:rsidR="00D51E2C" w:rsidRPr="00D51E2C" w:rsidRDefault="00D51E2C" w:rsidP="00D51E2C">
      <w:pPr>
        <w:spacing w:after="0"/>
        <w:ind w:firstLine="709"/>
        <w:jc w:val="both"/>
        <w:rPr>
          <w:rFonts w:ascii="Times New Roman" w:hAnsi="Times New Roman" w:cs="Times New Roman"/>
          <w:sz w:val="28"/>
          <w:szCs w:val="28"/>
          <w:lang w:val="en-US"/>
        </w:rPr>
      </w:pPr>
      <w:r w:rsidRPr="00D51E2C">
        <w:rPr>
          <w:rFonts w:ascii="Times New Roman" w:hAnsi="Times New Roman" w:cs="Times New Roman"/>
          <w:sz w:val="28"/>
          <w:szCs w:val="28"/>
          <w:lang w:val="en-US"/>
        </w:rPr>
        <w:lastRenderedPageBreak/>
        <w:t>In its activities, the company is guided by the Charter and current legislation.</w:t>
      </w:r>
    </w:p>
    <w:p w:rsidR="00D51E2C" w:rsidRPr="00D51E2C" w:rsidRDefault="00D51E2C" w:rsidP="00D51E2C">
      <w:pPr>
        <w:spacing w:after="0"/>
        <w:ind w:firstLine="709"/>
        <w:jc w:val="both"/>
        <w:rPr>
          <w:rFonts w:ascii="Times New Roman" w:hAnsi="Times New Roman" w:cs="Times New Roman"/>
          <w:sz w:val="28"/>
          <w:szCs w:val="28"/>
          <w:lang w:val="en-US"/>
        </w:rPr>
      </w:pPr>
      <w:r w:rsidRPr="00D51E2C">
        <w:rPr>
          <w:rFonts w:ascii="Times New Roman" w:hAnsi="Times New Roman" w:cs="Times New Roman"/>
          <w:sz w:val="28"/>
          <w:szCs w:val="28"/>
          <w:lang w:val="en-US"/>
        </w:rPr>
        <w:t>The main purpose of the establishment and operation of the Company is economic activity aimed at saturating the market with high-quality crop and livestock products, ensuring the efficient operation of the enterprise and, on this basis, obtaining a constant increase in profits necessary to meet the social and material needs of the Shareholders, meeting public needs for its products, work , services.</w:t>
      </w:r>
    </w:p>
    <w:p w:rsidR="00D51E2C" w:rsidRPr="00D51E2C" w:rsidRDefault="00D51E2C" w:rsidP="00D51E2C">
      <w:pPr>
        <w:spacing w:after="0"/>
        <w:ind w:firstLine="709"/>
        <w:jc w:val="both"/>
        <w:rPr>
          <w:rFonts w:ascii="Times New Roman" w:hAnsi="Times New Roman" w:cs="Times New Roman"/>
          <w:sz w:val="28"/>
          <w:szCs w:val="28"/>
          <w:lang w:val="en-US"/>
        </w:rPr>
      </w:pPr>
      <w:r w:rsidRPr="00D51E2C">
        <w:rPr>
          <w:rFonts w:ascii="Times New Roman" w:hAnsi="Times New Roman" w:cs="Times New Roman"/>
          <w:sz w:val="28"/>
          <w:szCs w:val="28"/>
          <w:lang w:val="en-US"/>
        </w:rPr>
        <w:t>Over the years, with the participation of the collective farm, a children's music school, a labor and recreation camp, a feldsher-obstetric station, a pharmacy, and other cultural and community facilities were built.</w:t>
      </w:r>
    </w:p>
    <w:p w:rsidR="00D51E2C" w:rsidRPr="00D51E2C" w:rsidRDefault="00D51E2C" w:rsidP="00D51E2C">
      <w:pPr>
        <w:spacing w:after="0"/>
        <w:ind w:firstLine="709"/>
        <w:jc w:val="both"/>
        <w:rPr>
          <w:rFonts w:ascii="Times New Roman" w:hAnsi="Times New Roman" w:cs="Times New Roman"/>
          <w:sz w:val="28"/>
          <w:szCs w:val="28"/>
          <w:lang w:val="en-US"/>
        </w:rPr>
      </w:pPr>
      <w:r w:rsidRPr="00D51E2C">
        <w:rPr>
          <w:rFonts w:ascii="Times New Roman" w:hAnsi="Times New Roman" w:cs="Times New Roman"/>
          <w:sz w:val="28"/>
          <w:szCs w:val="28"/>
          <w:lang w:val="en-US"/>
        </w:rPr>
        <w:t>Since 1983, a powerful production base and an extensive social sector have been created on the territory of the economy, including:</w:t>
      </w:r>
    </w:p>
    <w:p w:rsidR="00D51E2C" w:rsidRPr="00D51E2C" w:rsidRDefault="00D51E2C" w:rsidP="00D51E2C">
      <w:pPr>
        <w:numPr>
          <w:ilvl w:val="0"/>
          <w:numId w:val="3"/>
        </w:numPr>
        <w:spacing w:after="0"/>
        <w:jc w:val="both"/>
        <w:rPr>
          <w:rFonts w:ascii="Times New Roman" w:hAnsi="Times New Roman" w:cs="Times New Roman"/>
          <w:sz w:val="28"/>
          <w:szCs w:val="28"/>
          <w:lang w:val="en-US"/>
        </w:rPr>
      </w:pPr>
      <w:r w:rsidRPr="00D51E2C">
        <w:rPr>
          <w:rFonts w:ascii="Times New Roman" w:hAnsi="Times New Roman" w:cs="Times New Roman"/>
          <w:sz w:val="28"/>
          <w:szCs w:val="28"/>
          <w:lang w:val="en-US"/>
        </w:rPr>
        <w:t>mechanized livestock buildings in the villages of Malakhovtsy and Volokhva ;</w:t>
      </w:r>
    </w:p>
    <w:p w:rsidR="00D51E2C" w:rsidRPr="00D51E2C" w:rsidRDefault="00D51E2C" w:rsidP="00D51E2C">
      <w:pPr>
        <w:numPr>
          <w:ilvl w:val="0"/>
          <w:numId w:val="3"/>
        </w:numPr>
        <w:spacing w:after="0"/>
        <w:jc w:val="both"/>
        <w:rPr>
          <w:rFonts w:ascii="Times New Roman" w:hAnsi="Times New Roman" w:cs="Times New Roman"/>
          <w:sz w:val="28"/>
          <w:szCs w:val="28"/>
          <w:lang w:val="en-US"/>
        </w:rPr>
      </w:pPr>
      <w:r w:rsidRPr="00D51E2C">
        <w:rPr>
          <w:rFonts w:ascii="Times New Roman" w:hAnsi="Times New Roman" w:cs="Times New Roman"/>
          <w:sz w:val="28"/>
          <w:szCs w:val="28"/>
          <w:lang w:val="en-US"/>
        </w:rPr>
        <w:t>a new dairy farm for 1000 heads with calves rearing up to 20 days of age;</w:t>
      </w:r>
    </w:p>
    <w:p w:rsidR="00D51E2C" w:rsidRDefault="00D51E2C" w:rsidP="00D51E2C">
      <w:pPr>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repair and mechanical sector;</w:t>
      </w:r>
    </w:p>
    <w:p w:rsidR="00D51E2C" w:rsidRDefault="00D51E2C" w:rsidP="00D51E2C">
      <w:pPr>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vegetable store;</w:t>
      </w:r>
    </w:p>
    <w:p w:rsidR="00D51E2C" w:rsidRDefault="00D51E2C" w:rsidP="00D51E2C">
      <w:pPr>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potato storage;</w:t>
      </w:r>
    </w:p>
    <w:p w:rsidR="00D51E2C" w:rsidRDefault="00D51E2C" w:rsidP="00D51E2C">
      <w:pPr>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granary;</w:t>
      </w:r>
    </w:p>
    <w:p w:rsidR="00D51E2C" w:rsidRDefault="00D51E2C" w:rsidP="00D51E2C">
      <w:pPr>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 xml:space="preserve"> repair and mechanical workshop.</w:t>
      </w:r>
    </w:p>
    <w:p w:rsidR="00D51E2C" w:rsidRPr="00D51E2C" w:rsidRDefault="00D51E2C" w:rsidP="00D51E2C">
      <w:pPr>
        <w:spacing w:after="0"/>
        <w:ind w:firstLine="709"/>
        <w:jc w:val="both"/>
        <w:rPr>
          <w:rFonts w:ascii="Times New Roman" w:hAnsi="Times New Roman" w:cs="Times New Roman"/>
          <w:sz w:val="28"/>
          <w:szCs w:val="28"/>
          <w:lang w:val="en-US"/>
        </w:rPr>
      </w:pPr>
      <w:r w:rsidRPr="00D51E2C">
        <w:rPr>
          <w:rFonts w:ascii="Times New Roman" w:hAnsi="Times New Roman" w:cs="Times New Roman"/>
          <w:sz w:val="28"/>
          <w:szCs w:val="28"/>
          <w:lang w:val="en-US"/>
        </w:rPr>
        <w:t>The total land use area is 3212 ha, of which 2727 ha are agricultural land, including 2494 ha of arable land and 232 ha of meadow land. Arable land makes up 91.5% in the structure of agricultural land, 8.5% is occupied by hayfields and pastures (table 1.1)</w:t>
      </w:r>
    </w:p>
    <w:p w:rsidR="00D51E2C" w:rsidRPr="00D51E2C" w:rsidRDefault="00D51E2C" w:rsidP="00D51E2C">
      <w:pPr>
        <w:spacing w:after="0"/>
        <w:ind w:firstLine="709"/>
        <w:jc w:val="both"/>
        <w:rPr>
          <w:rFonts w:ascii="Times New Roman" w:hAnsi="Times New Roman" w:cs="Times New Roman"/>
          <w:sz w:val="28"/>
          <w:szCs w:val="28"/>
          <w:lang w:val="en-US"/>
        </w:rPr>
      </w:pPr>
    </w:p>
    <w:p w:rsidR="00D51E2C" w:rsidRPr="00D51E2C" w:rsidRDefault="00D51E2C" w:rsidP="00D51E2C">
      <w:pPr>
        <w:spacing w:after="0"/>
        <w:ind w:firstLine="709"/>
        <w:jc w:val="both"/>
        <w:rPr>
          <w:rFonts w:ascii="Times New Roman" w:hAnsi="Times New Roman" w:cs="Times New Roman"/>
          <w:sz w:val="28"/>
          <w:szCs w:val="28"/>
          <w:lang w:val="en-US"/>
        </w:rPr>
      </w:pPr>
      <w:r w:rsidRPr="00D51E2C">
        <w:rPr>
          <w:rFonts w:ascii="Times New Roman" w:hAnsi="Times New Roman" w:cs="Times New Roman"/>
          <w:sz w:val="28"/>
          <w:szCs w:val="28"/>
          <w:lang w:val="en-US"/>
        </w:rPr>
        <w:t>Table 1.1. Composition of land plots of CJSC " Schara -Agro" as of 01.01.2023</w:t>
      </w:r>
    </w:p>
    <w:tbl>
      <w:tblP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92"/>
        <w:gridCol w:w="2423"/>
        <w:gridCol w:w="2424"/>
      </w:tblGrid>
      <w:tr w:rsidR="00D51E2C" w:rsidTr="00D51E2C">
        <w:trPr>
          <w:trHeight w:val="615"/>
          <w:jc w:val="center"/>
        </w:trPr>
        <w:tc>
          <w:tcPr>
            <w:tcW w:w="4492" w:type="dxa"/>
            <w:tcBorders>
              <w:top w:val="single" w:sz="4" w:space="0" w:color="auto"/>
              <w:left w:val="single" w:sz="4" w:space="0" w:color="auto"/>
              <w:bottom w:val="single" w:sz="4" w:space="0" w:color="auto"/>
              <w:right w:val="single" w:sz="4" w:space="0" w:color="auto"/>
            </w:tcBorders>
            <w:vAlign w:val="center"/>
          </w:tcPr>
          <w:p w:rsidR="00D51E2C" w:rsidRPr="00D51E2C" w:rsidRDefault="00D51E2C">
            <w:pPr>
              <w:spacing w:after="0"/>
              <w:ind w:firstLine="709"/>
              <w:jc w:val="center"/>
              <w:rPr>
                <w:rFonts w:ascii="Times New Roman" w:hAnsi="Times New Roman" w:cs="Times New Roman"/>
                <w:b/>
                <w:bCs/>
                <w:sz w:val="28"/>
                <w:szCs w:val="28"/>
                <w:lang w:val="en-US"/>
              </w:rPr>
            </w:pPr>
          </w:p>
        </w:tc>
        <w:tc>
          <w:tcPr>
            <w:tcW w:w="2423"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ind w:hanging="6"/>
              <w:jc w:val="center"/>
              <w:rPr>
                <w:rFonts w:ascii="Times New Roman" w:hAnsi="Times New Roman" w:cs="Times New Roman"/>
                <w:sz w:val="28"/>
                <w:szCs w:val="28"/>
              </w:rPr>
            </w:pPr>
            <w:r>
              <w:rPr>
                <w:rFonts w:ascii="Times New Roman" w:hAnsi="Times New Roman" w:cs="Times New Roman"/>
                <w:sz w:val="28"/>
                <w:szCs w:val="28"/>
              </w:rPr>
              <w:t>Square,</w:t>
            </w:r>
          </w:p>
          <w:p w:rsidR="00D51E2C" w:rsidRDefault="00D51E2C">
            <w:pPr>
              <w:spacing w:after="0"/>
              <w:ind w:hanging="6"/>
              <w:jc w:val="center"/>
              <w:rPr>
                <w:rFonts w:ascii="Times New Roman" w:hAnsi="Times New Roman" w:cs="Times New Roman"/>
                <w:sz w:val="28"/>
                <w:szCs w:val="28"/>
              </w:rPr>
            </w:pPr>
            <w:r>
              <w:rPr>
                <w:rFonts w:ascii="Times New Roman" w:hAnsi="Times New Roman" w:cs="Times New Roman"/>
                <w:sz w:val="28"/>
                <w:szCs w:val="28"/>
              </w:rPr>
              <w:t>ha</w:t>
            </w:r>
          </w:p>
        </w:tc>
        <w:tc>
          <w:tcPr>
            <w:tcW w:w="2424"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jc w:val="center"/>
              <w:rPr>
                <w:rFonts w:ascii="Times New Roman" w:hAnsi="Times New Roman" w:cs="Times New Roman"/>
                <w:sz w:val="28"/>
                <w:szCs w:val="28"/>
              </w:rPr>
            </w:pPr>
            <w:r>
              <w:rPr>
                <w:rFonts w:ascii="Times New Roman" w:hAnsi="Times New Roman" w:cs="Times New Roman"/>
                <w:sz w:val="28"/>
                <w:szCs w:val="28"/>
              </w:rPr>
              <w:t>Specific gravity,</w:t>
            </w:r>
          </w:p>
          <w:p w:rsidR="00D51E2C" w:rsidRDefault="00D51E2C">
            <w:pPr>
              <w:spacing w:after="0"/>
              <w:jc w:val="center"/>
              <w:rPr>
                <w:rFonts w:ascii="Times New Roman" w:hAnsi="Times New Roman" w:cs="Times New Roman"/>
                <w:sz w:val="28"/>
                <w:szCs w:val="28"/>
              </w:rPr>
            </w:pPr>
            <w:r>
              <w:rPr>
                <w:rFonts w:ascii="Times New Roman" w:hAnsi="Times New Roman" w:cs="Times New Roman"/>
                <w:sz w:val="28"/>
                <w:szCs w:val="28"/>
              </w:rPr>
              <w:t>%</w:t>
            </w:r>
          </w:p>
        </w:tc>
      </w:tr>
      <w:tr w:rsidR="00D51E2C" w:rsidTr="00D51E2C">
        <w:trPr>
          <w:trHeight w:val="238"/>
          <w:jc w:val="center"/>
        </w:trPr>
        <w:tc>
          <w:tcPr>
            <w:tcW w:w="4492"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ind w:firstLine="4"/>
              <w:jc w:val="both"/>
              <w:rPr>
                <w:rFonts w:ascii="Times New Roman" w:hAnsi="Times New Roman" w:cs="Times New Roman"/>
                <w:sz w:val="28"/>
                <w:szCs w:val="28"/>
              </w:rPr>
            </w:pPr>
            <w:r>
              <w:rPr>
                <w:rFonts w:ascii="Times New Roman" w:hAnsi="Times New Roman" w:cs="Times New Roman"/>
                <w:sz w:val="28"/>
                <w:szCs w:val="28"/>
              </w:rPr>
              <w:t>Total land area</w:t>
            </w:r>
          </w:p>
        </w:tc>
        <w:tc>
          <w:tcPr>
            <w:tcW w:w="2423"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ind w:hanging="6"/>
              <w:jc w:val="center"/>
              <w:rPr>
                <w:rFonts w:ascii="Times New Roman" w:hAnsi="Times New Roman" w:cs="Times New Roman"/>
                <w:sz w:val="28"/>
                <w:szCs w:val="28"/>
              </w:rPr>
            </w:pPr>
            <w:r>
              <w:rPr>
                <w:rFonts w:ascii="Times New Roman" w:hAnsi="Times New Roman" w:cs="Times New Roman"/>
                <w:sz w:val="28"/>
                <w:szCs w:val="28"/>
              </w:rPr>
              <w:t>3212</w:t>
            </w:r>
          </w:p>
        </w:tc>
        <w:tc>
          <w:tcPr>
            <w:tcW w:w="2424"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jc w:val="center"/>
              <w:rPr>
                <w:rFonts w:ascii="Times New Roman" w:hAnsi="Times New Roman" w:cs="Times New Roman"/>
                <w:sz w:val="28"/>
                <w:szCs w:val="28"/>
              </w:rPr>
            </w:pPr>
            <w:r>
              <w:rPr>
                <w:rFonts w:ascii="Times New Roman" w:hAnsi="Times New Roman" w:cs="Times New Roman"/>
                <w:sz w:val="28"/>
                <w:szCs w:val="28"/>
              </w:rPr>
              <w:t>100</w:t>
            </w:r>
          </w:p>
        </w:tc>
      </w:tr>
      <w:tr w:rsidR="00D51E2C" w:rsidTr="00D51E2C">
        <w:trPr>
          <w:trHeight w:val="241"/>
          <w:jc w:val="center"/>
        </w:trPr>
        <w:tc>
          <w:tcPr>
            <w:tcW w:w="4492"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ind w:firstLine="4"/>
              <w:jc w:val="both"/>
              <w:rPr>
                <w:rFonts w:ascii="Times New Roman" w:hAnsi="Times New Roman" w:cs="Times New Roman"/>
                <w:sz w:val="28"/>
                <w:szCs w:val="28"/>
              </w:rPr>
            </w:pPr>
            <w:r>
              <w:rPr>
                <w:rFonts w:ascii="Times New Roman" w:hAnsi="Times New Roman" w:cs="Times New Roman"/>
                <w:sz w:val="28"/>
                <w:szCs w:val="28"/>
              </w:rPr>
              <w:t>Agricultural land - total</w:t>
            </w:r>
          </w:p>
        </w:tc>
        <w:tc>
          <w:tcPr>
            <w:tcW w:w="2423"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ind w:hanging="6"/>
              <w:jc w:val="center"/>
              <w:rPr>
                <w:rFonts w:ascii="Times New Roman" w:hAnsi="Times New Roman" w:cs="Times New Roman"/>
                <w:sz w:val="28"/>
                <w:szCs w:val="28"/>
              </w:rPr>
            </w:pPr>
            <w:r>
              <w:rPr>
                <w:rFonts w:ascii="Times New Roman" w:hAnsi="Times New Roman" w:cs="Times New Roman"/>
                <w:sz w:val="28"/>
                <w:szCs w:val="28"/>
              </w:rPr>
              <w:t>2727</w:t>
            </w:r>
          </w:p>
        </w:tc>
        <w:tc>
          <w:tcPr>
            <w:tcW w:w="2424"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jc w:val="center"/>
              <w:rPr>
                <w:rFonts w:ascii="Times New Roman" w:hAnsi="Times New Roman" w:cs="Times New Roman"/>
                <w:sz w:val="28"/>
                <w:szCs w:val="28"/>
              </w:rPr>
            </w:pPr>
            <w:r>
              <w:rPr>
                <w:rFonts w:ascii="Times New Roman" w:hAnsi="Times New Roman" w:cs="Times New Roman"/>
                <w:sz w:val="28"/>
                <w:szCs w:val="28"/>
              </w:rPr>
              <w:t>84.9</w:t>
            </w:r>
          </w:p>
        </w:tc>
      </w:tr>
      <w:tr w:rsidR="00D51E2C" w:rsidTr="00D51E2C">
        <w:trPr>
          <w:trHeight w:val="218"/>
          <w:jc w:val="center"/>
        </w:trPr>
        <w:tc>
          <w:tcPr>
            <w:tcW w:w="4492"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ind w:firstLine="4"/>
              <w:jc w:val="both"/>
              <w:rPr>
                <w:rFonts w:ascii="Times New Roman" w:hAnsi="Times New Roman" w:cs="Times New Roman"/>
                <w:sz w:val="28"/>
                <w:szCs w:val="28"/>
              </w:rPr>
            </w:pPr>
            <w:r>
              <w:rPr>
                <w:rFonts w:ascii="Times New Roman" w:hAnsi="Times New Roman" w:cs="Times New Roman"/>
                <w:sz w:val="28"/>
                <w:szCs w:val="28"/>
              </w:rPr>
              <w:t>of which: arable land</w:t>
            </w:r>
          </w:p>
        </w:tc>
        <w:tc>
          <w:tcPr>
            <w:tcW w:w="2423"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ind w:hanging="6"/>
              <w:jc w:val="center"/>
              <w:rPr>
                <w:rFonts w:ascii="Times New Roman" w:hAnsi="Times New Roman" w:cs="Times New Roman"/>
                <w:sz w:val="28"/>
                <w:szCs w:val="28"/>
              </w:rPr>
            </w:pPr>
            <w:r>
              <w:rPr>
                <w:rFonts w:ascii="Times New Roman" w:hAnsi="Times New Roman" w:cs="Times New Roman"/>
                <w:sz w:val="28"/>
                <w:szCs w:val="28"/>
              </w:rPr>
              <w:t>2494</w:t>
            </w:r>
          </w:p>
        </w:tc>
        <w:tc>
          <w:tcPr>
            <w:tcW w:w="2424"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jc w:val="center"/>
              <w:rPr>
                <w:rFonts w:ascii="Times New Roman" w:hAnsi="Times New Roman" w:cs="Times New Roman"/>
                <w:sz w:val="28"/>
                <w:szCs w:val="28"/>
              </w:rPr>
            </w:pPr>
            <w:r>
              <w:rPr>
                <w:rFonts w:ascii="Times New Roman" w:hAnsi="Times New Roman" w:cs="Times New Roman"/>
                <w:sz w:val="28"/>
                <w:szCs w:val="28"/>
              </w:rPr>
              <w:t>91.5</w:t>
            </w:r>
          </w:p>
        </w:tc>
      </w:tr>
      <w:tr w:rsidR="00D51E2C" w:rsidTr="00D51E2C">
        <w:trPr>
          <w:trHeight w:val="207"/>
          <w:jc w:val="center"/>
        </w:trPr>
        <w:tc>
          <w:tcPr>
            <w:tcW w:w="4492"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ind w:firstLine="4"/>
              <w:jc w:val="both"/>
              <w:rPr>
                <w:rFonts w:ascii="Times New Roman" w:hAnsi="Times New Roman" w:cs="Times New Roman"/>
                <w:sz w:val="28"/>
                <w:szCs w:val="28"/>
              </w:rPr>
            </w:pPr>
            <w:r>
              <w:rPr>
                <w:rFonts w:ascii="Times New Roman" w:hAnsi="Times New Roman" w:cs="Times New Roman"/>
                <w:sz w:val="28"/>
                <w:szCs w:val="28"/>
              </w:rPr>
              <w:t>hayfields</w:t>
            </w:r>
          </w:p>
        </w:tc>
        <w:tc>
          <w:tcPr>
            <w:tcW w:w="2423"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ind w:hanging="6"/>
              <w:jc w:val="center"/>
              <w:rPr>
                <w:rFonts w:ascii="Times New Roman" w:hAnsi="Times New Roman" w:cs="Times New Roman"/>
                <w:sz w:val="28"/>
                <w:szCs w:val="28"/>
              </w:rPr>
            </w:pPr>
            <w:r>
              <w:rPr>
                <w:rFonts w:ascii="Times New Roman" w:hAnsi="Times New Roman" w:cs="Times New Roman"/>
                <w:sz w:val="28"/>
                <w:szCs w:val="28"/>
              </w:rPr>
              <w:t>101</w:t>
            </w:r>
          </w:p>
        </w:tc>
        <w:tc>
          <w:tcPr>
            <w:tcW w:w="2424"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jc w:val="center"/>
              <w:rPr>
                <w:rFonts w:ascii="Times New Roman" w:hAnsi="Times New Roman" w:cs="Times New Roman"/>
                <w:sz w:val="28"/>
                <w:szCs w:val="28"/>
              </w:rPr>
            </w:pPr>
            <w:r>
              <w:rPr>
                <w:rFonts w:ascii="Times New Roman" w:hAnsi="Times New Roman" w:cs="Times New Roman"/>
                <w:sz w:val="28"/>
                <w:szCs w:val="28"/>
              </w:rPr>
              <w:t>3.7</w:t>
            </w:r>
          </w:p>
        </w:tc>
      </w:tr>
      <w:tr w:rsidR="00D51E2C" w:rsidTr="00D51E2C">
        <w:trPr>
          <w:trHeight w:val="207"/>
          <w:jc w:val="center"/>
        </w:trPr>
        <w:tc>
          <w:tcPr>
            <w:tcW w:w="4492"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ind w:firstLine="4"/>
              <w:jc w:val="both"/>
              <w:rPr>
                <w:rFonts w:ascii="Times New Roman" w:hAnsi="Times New Roman" w:cs="Times New Roman"/>
                <w:sz w:val="28"/>
                <w:szCs w:val="28"/>
              </w:rPr>
            </w:pPr>
            <w:r>
              <w:rPr>
                <w:rFonts w:ascii="Times New Roman" w:hAnsi="Times New Roman" w:cs="Times New Roman"/>
                <w:sz w:val="28"/>
                <w:szCs w:val="28"/>
              </w:rPr>
              <w:t>pastures</w:t>
            </w:r>
          </w:p>
        </w:tc>
        <w:tc>
          <w:tcPr>
            <w:tcW w:w="2423"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ind w:hanging="6"/>
              <w:jc w:val="center"/>
              <w:rPr>
                <w:rFonts w:ascii="Times New Roman" w:hAnsi="Times New Roman" w:cs="Times New Roman"/>
                <w:sz w:val="28"/>
                <w:szCs w:val="28"/>
              </w:rPr>
            </w:pPr>
            <w:r>
              <w:rPr>
                <w:rFonts w:ascii="Times New Roman" w:hAnsi="Times New Roman" w:cs="Times New Roman"/>
                <w:sz w:val="28"/>
                <w:szCs w:val="28"/>
              </w:rPr>
              <w:t>131</w:t>
            </w:r>
          </w:p>
        </w:tc>
        <w:tc>
          <w:tcPr>
            <w:tcW w:w="2424"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jc w:val="center"/>
              <w:rPr>
                <w:rFonts w:ascii="Times New Roman" w:hAnsi="Times New Roman" w:cs="Times New Roman"/>
                <w:sz w:val="28"/>
                <w:szCs w:val="28"/>
              </w:rPr>
            </w:pPr>
            <w:r>
              <w:rPr>
                <w:rFonts w:ascii="Times New Roman" w:hAnsi="Times New Roman" w:cs="Times New Roman"/>
                <w:sz w:val="28"/>
                <w:szCs w:val="28"/>
              </w:rPr>
              <w:t>4.8</w:t>
            </w:r>
          </w:p>
        </w:tc>
      </w:tr>
    </w:tbl>
    <w:p w:rsidR="00D51E2C" w:rsidRDefault="00D51E2C" w:rsidP="00D51E2C">
      <w:pPr>
        <w:spacing w:after="0"/>
        <w:ind w:firstLine="709"/>
        <w:jc w:val="both"/>
        <w:rPr>
          <w:rFonts w:ascii="Times New Roman" w:hAnsi="Times New Roman" w:cs="Times New Roman"/>
          <w:sz w:val="28"/>
          <w:szCs w:val="28"/>
          <w:lang w:val="en"/>
        </w:rPr>
      </w:pPr>
    </w:p>
    <w:p w:rsidR="00D51E2C" w:rsidRPr="00D51E2C" w:rsidRDefault="00D51E2C" w:rsidP="00D51E2C">
      <w:pPr>
        <w:spacing w:after="0"/>
        <w:ind w:firstLine="709"/>
        <w:jc w:val="both"/>
        <w:rPr>
          <w:rFonts w:ascii="Times New Roman" w:hAnsi="Times New Roman" w:cs="Times New Roman"/>
          <w:sz w:val="28"/>
          <w:szCs w:val="28"/>
          <w:lang w:val="en-US"/>
        </w:rPr>
      </w:pPr>
      <w:r w:rsidRPr="00D51E2C">
        <w:rPr>
          <w:rFonts w:ascii="Times New Roman" w:hAnsi="Times New Roman" w:cs="Times New Roman"/>
          <w:sz w:val="28"/>
          <w:szCs w:val="28"/>
          <w:lang w:val="en-US"/>
        </w:rPr>
        <w:t>CJSC "Shchara-Agro" is subordinate to the Department of Agriculture and Food of the Baranovichi District Executive Committee. The main points for the delivery of agricultural products and logistics are located in the city of Baranovichi.</w:t>
      </w:r>
    </w:p>
    <w:p w:rsidR="00D51E2C" w:rsidRPr="00D51E2C" w:rsidRDefault="00D51E2C" w:rsidP="00D51E2C">
      <w:pPr>
        <w:spacing w:after="0"/>
        <w:ind w:firstLine="709"/>
        <w:jc w:val="both"/>
        <w:rPr>
          <w:rFonts w:ascii="Times New Roman" w:hAnsi="Times New Roman" w:cs="Times New Roman"/>
          <w:sz w:val="28"/>
          <w:szCs w:val="28"/>
          <w:lang w:val="en-US"/>
        </w:rPr>
      </w:pPr>
      <w:r w:rsidRPr="00D51E2C">
        <w:rPr>
          <w:rFonts w:ascii="Times New Roman" w:hAnsi="Times New Roman" w:cs="Times New Roman"/>
          <w:sz w:val="28"/>
          <w:szCs w:val="28"/>
          <w:lang w:val="en-US"/>
        </w:rPr>
        <w:lastRenderedPageBreak/>
        <w:t>At present CJSC "Shchara-Agro" is a large agricultural dairy enterprise, the land of which is directly adjacent to the city of Baranovichi.</w:t>
      </w:r>
    </w:p>
    <w:p w:rsidR="00D51E2C" w:rsidRPr="00D51E2C" w:rsidRDefault="00D51E2C" w:rsidP="00D51E2C">
      <w:pPr>
        <w:spacing w:after="0"/>
        <w:ind w:firstLine="709"/>
        <w:jc w:val="both"/>
        <w:rPr>
          <w:rFonts w:ascii="Times New Roman" w:hAnsi="Times New Roman" w:cs="Times New Roman"/>
          <w:sz w:val="28"/>
          <w:szCs w:val="28"/>
          <w:lang w:val="en-US"/>
        </w:rPr>
      </w:pPr>
      <w:r w:rsidRPr="00D51E2C">
        <w:rPr>
          <w:rFonts w:ascii="Times New Roman" w:hAnsi="Times New Roman" w:cs="Times New Roman"/>
          <w:sz w:val="28"/>
          <w:szCs w:val="28"/>
          <w:lang w:val="en-US"/>
        </w:rPr>
        <w:t xml:space="preserve">The central estate is located in </w:t>
      </w:r>
      <w:proofErr w:type="gramStart"/>
      <w:r w:rsidRPr="00D51E2C">
        <w:rPr>
          <w:rFonts w:ascii="Times New Roman" w:hAnsi="Times New Roman" w:cs="Times New Roman"/>
          <w:sz w:val="28"/>
          <w:szCs w:val="28"/>
          <w:lang w:val="en-US"/>
        </w:rPr>
        <w:t>ag .</w:t>
      </w:r>
      <w:proofErr w:type="gramEnd"/>
      <w:r w:rsidRPr="00D51E2C">
        <w:rPr>
          <w:rFonts w:ascii="Times New Roman" w:hAnsi="Times New Roman" w:cs="Times New Roman"/>
          <w:sz w:val="28"/>
          <w:szCs w:val="28"/>
          <w:lang w:val="en-US"/>
        </w:rPr>
        <w:t xml:space="preserve"> Peaceful.</w:t>
      </w:r>
    </w:p>
    <w:p w:rsidR="00D51E2C" w:rsidRPr="00D51E2C" w:rsidRDefault="00D51E2C" w:rsidP="00D51E2C">
      <w:pPr>
        <w:spacing w:after="0"/>
        <w:ind w:firstLine="709"/>
        <w:jc w:val="both"/>
        <w:rPr>
          <w:rFonts w:ascii="Times New Roman" w:hAnsi="Times New Roman" w:cs="Times New Roman"/>
          <w:sz w:val="28"/>
          <w:szCs w:val="28"/>
          <w:lang w:val="en-US"/>
        </w:rPr>
      </w:pPr>
      <w:r w:rsidRPr="00D51E2C">
        <w:rPr>
          <w:rFonts w:ascii="Times New Roman" w:hAnsi="Times New Roman" w:cs="Times New Roman"/>
          <w:sz w:val="28"/>
          <w:szCs w:val="28"/>
          <w:lang w:val="en-US"/>
        </w:rPr>
        <w:t>The main commodity branches of crop production are grain. The main commodity branches of animal husbandry are milk and cattle. The share of livestock revenue in the total volume is 86.8%. The overall result of the production and economic activities of Shchara-Agro CJSC is the sum of the results of the work of each division separately.</w:t>
      </w:r>
    </w:p>
    <w:p w:rsidR="00D51E2C" w:rsidRPr="00D51E2C" w:rsidRDefault="00D51E2C" w:rsidP="00D51E2C">
      <w:pPr>
        <w:spacing w:after="0"/>
        <w:ind w:firstLine="709"/>
        <w:jc w:val="both"/>
        <w:rPr>
          <w:rFonts w:ascii="Times New Roman" w:hAnsi="Times New Roman" w:cs="Times New Roman"/>
          <w:sz w:val="28"/>
          <w:szCs w:val="28"/>
          <w:lang w:val="en-US"/>
        </w:rPr>
      </w:pPr>
      <w:r w:rsidRPr="00D51E2C">
        <w:rPr>
          <w:rFonts w:ascii="Times New Roman" w:hAnsi="Times New Roman" w:cs="Times New Roman"/>
          <w:sz w:val="28"/>
          <w:szCs w:val="28"/>
          <w:lang w:val="en-US"/>
        </w:rPr>
        <w:t>The development strategy of Shchara-Agro CJSC is determined taking into account the strengths and weaknesses of its production and economic activities, opportunities for further improvement of production and threats to the sale of products associated with external conditions for production and sale.</w:t>
      </w:r>
    </w:p>
    <w:p w:rsidR="00D51E2C" w:rsidRPr="00D51E2C" w:rsidRDefault="00D51E2C" w:rsidP="00D51E2C">
      <w:pPr>
        <w:spacing w:after="0"/>
        <w:ind w:firstLine="709"/>
        <w:jc w:val="both"/>
        <w:rPr>
          <w:rFonts w:ascii="Times New Roman" w:hAnsi="Times New Roman" w:cs="Times New Roman"/>
          <w:sz w:val="28"/>
          <w:szCs w:val="28"/>
          <w:lang w:val="en-US"/>
        </w:rPr>
      </w:pPr>
      <w:r w:rsidRPr="00D51E2C">
        <w:rPr>
          <w:rFonts w:ascii="Times New Roman" w:hAnsi="Times New Roman" w:cs="Times New Roman"/>
          <w:b/>
          <w:bCs/>
          <w:sz w:val="28"/>
          <w:szCs w:val="28"/>
          <w:u w:val="single"/>
          <w:lang w:val="en-US"/>
        </w:rPr>
        <w:t xml:space="preserve">Strengths in economic </w:t>
      </w:r>
      <w:proofErr w:type="gramStart"/>
      <w:r w:rsidRPr="00D51E2C">
        <w:rPr>
          <w:rFonts w:ascii="Times New Roman" w:hAnsi="Times New Roman" w:cs="Times New Roman"/>
          <w:b/>
          <w:bCs/>
          <w:sz w:val="28"/>
          <w:szCs w:val="28"/>
          <w:u w:val="single"/>
          <w:lang w:val="en-US"/>
        </w:rPr>
        <w:t xml:space="preserve">activity </w:t>
      </w:r>
      <w:r w:rsidRPr="00D51E2C">
        <w:rPr>
          <w:rFonts w:ascii="Times New Roman" w:hAnsi="Times New Roman" w:cs="Times New Roman"/>
          <w:sz w:val="28"/>
          <w:szCs w:val="28"/>
          <w:lang w:val="en-US"/>
        </w:rPr>
        <w:t>:</w:t>
      </w:r>
      <w:proofErr w:type="gramEnd"/>
    </w:p>
    <w:p w:rsidR="00D51E2C" w:rsidRPr="00D51E2C" w:rsidRDefault="00D51E2C" w:rsidP="00D51E2C">
      <w:pPr>
        <w:spacing w:after="0"/>
        <w:ind w:firstLine="709"/>
        <w:jc w:val="both"/>
        <w:rPr>
          <w:rFonts w:ascii="Times New Roman" w:hAnsi="Times New Roman" w:cs="Times New Roman"/>
          <w:sz w:val="28"/>
          <w:szCs w:val="28"/>
          <w:lang w:val="en-US"/>
        </w:rPr>
      </w:pPr>
      <w:r w:rsidRPr="00D51E2C">
        <w:rPr>
          <w:rFonts w:ascii="Times New Roman" w:hAnsi="Times New Roman" w:cs="Times New Roman"/>
          <w:sz w:val="28"/>
          <w:szCs w:val="28"/>
          <w:lang w:val="en-US"/>
        </w:rPr>
        <w:t>- orientation of products to the domestic buyer;</w:t>
      </w:r>
    </w:p>
    <w:p w:rsidR="00D51E2C" w:rsidRPr="00D51E2C" w:rsidRDefault="00D51E2C" w:rsidP="00D51E2C">
      <w:pPr>
        <w:spacing w:after="0"/>
        <w:ind w:firstLine="709"/>
        <w:jc w:val="both"/>
        <w:rPr>
          <w:rFonts w:ascii="Times New Roman" w:hAnsi="Times New Roman" w:cs="Times New Roman"/>
          <w:sz w:val="28"/>
          <w:szCs w:val="28"/>
          <w:lang w:val="en-US"/>
        </w:rPr>
      </w:pPr>
      <w:r w:rsidRPr="00D51E2C">
        <w:rPr>
          <w:rFonts w:ascii="Times New Roman" w:hAnsi="Times New Roman" w:cs="Times New Roman"/>
          <w:sz w:val="28"/>
          <w:szCs w:val="28"/>
          <w:lang w:val="en-US"/>
        </w:rPr>
        <w:t>- manufactured products are food products, the demand for which is characterized by low elasticity;</w:t>
      </w:r>
    </w:p>
    <w:p w:rsidR="00D51E2C" w:rsidRPr="00D51E2C" w:rsidRDefault="00D51E2C" w:rsidP="00D51E2C">
      <w:pPr>
        <w:spacing w:after="0"/>
        <w:ind w:firstLine="709"/>
        <w:jc w:val="both"/>
        <w:rPr>
          <w:rFonts w:ascii="Times New Roman" w:hAnsi="Times New Roman" w:cs="Times New Roman"/>
          <w:sz w:val="28"/>
          <w:szCs w:val="28"/>
          <w:lang w:val="en-US"/>
        </w:rPr>
      </w:pPr>
      <w:r w:rsidRPr="00D51E2C">
        <w:rPr>
          <w:rFonts w:ascii="Times New Roman" w:hAnsi="Times New Roman" w:cs="Times New Roman"/>
          <w:sz w:val="28"/>
          <w:szCs w:val="28"/>
          <w:lang w:val="en-US"/>
        </w:rPr>
        <w:t>– high quality of manufactured products that meets all applicable norms and standards;</w:t>
      </w:r>
    </w:p>
    <w:p w:rsidR="00D51E2C" w:rsidRPr="00D51E2C" w:rsidRDefault="00D51E2C" w:rsidP="00D51E2C">
      <w:pPr>
        <w:spacing w:after="0"/>
        <w:ind w:firstLine="709"/>
        <w:jc w:val="both"/>
        <w:rPr>
          <w:rFonts w:ascii="Times New Roman" w:hAnsi="Times New Roman" w:cs="Times New Roman"/>
          <w:sz w:val="28"/>
          <w:szCs w:val="28"/>
          <w:lang w:val="en-US"/>
        </w:rPr>
      </w:pPr>
      <w:r w:rsidRPr="00D51E2C">
        <w:rPr>
          <w:rFonts w:ascii="Times New Roman" w:hAnsi="Times New Roman" w:cs="Times New Roman"/>
          <w:sz w:val="28"/>
          <w:szCs w:val="28"/>
          <w:lang w:val="en-US"/>
        </w:rPr>
        <w:t>- Availability of highly qualified and experienced staff.</w:t>
      </w:r>
    </w:p>
    <w:p w:rsidR="00D51E2C" w:rsidRPr="00D51E2C" w:rsidRDefault="00D51E2C" w:rsidP="00D51E2C">
      <w:pPr>
        <w:spacing w:after="0"/>
        <w:ind w:firstLine="709"/>
        <w:jc w:val="both"/>
        <w:rPr>
          <w:rFonts w:ascii="Times New Roman" w:hAnsi="Times New Roman" w:cs="Times New Roman"/>
          <w:sz w:val="28"/>
          <w:szCs w:val="28"/>
          <w:lang w:val="en-US"/>
        </w:rPr>
      </w:pPr>
      <w:r w:rsidRPr="00D51E2C">
        <w:rPr>
          <w:rFonts w:ascii="Times New Roman" w:hAnsi="Times New Roman" w:cs="Times New Roman"/>
          <w:b/>
          <w:bCs/>
          <w:sz w:val="28"/>
          <w:szCs w:val="28"/>
          <w:lang w:val="en-US"/>
        </w:rPr>
        <w:t xml:space="preserve">Weaknesses in economic </w:t>
      </w:r>
      <w:proofErr w:type="gramStart"/>
      <w:r w:rsidRPr="00D51E2C">
        <w:rPr>
          <w:rFonts w:ascii="Times New Roman" w:hAnsi="Times New Roman" w:cs="Times New Roman"/>
          <w:b/>
          <w:bCs/>
          <w:sz w:val="28"/>
          <w:szCs w:val="28"/>
          <w:lang w:val="en-US"/>
        </w:rPr>
        <w:t xml:space="preserve">activity </w:t>
      </w:r>
      <w:r w:rsidRPr="00D51E2C">
        <w:rPr>
          <w:rFonts w:ascii="Times New Roman" w:hAnsi="Times New Roman" w:cs="Times New Roman"/>
          <w:sz w:val="28"/>
          <w:szCs w:val="28"/>
          <w:lang w:val="en-US"/>
        </w:rPr>
        <w:t>:</w:t>
      </w:r>
      <w:proofErr w:type="gramEnd"/>
    </w:p>
    <w:p w:rsidR="00D51E2C" w:rsidRPr="00D51E2C" w:rsidRDefault="00D51E2C" w:rsidP="00D51E2C">
      <w:pPr>
        <w:spacing w:after="0"/>
        <w:ind w:firstLine="709"/>
        <w:jc w:val="both"/>
        <w:rPr>
          <w:rFonts w:ascii="Times New Roman" w:hAnsi="Times New Roman" w:cs="Times New Roman"/>
          <w:sz w:val="28"/>
          <w:szCs w:val="28"/>
          <w:lang w:val="en-US"/>
        </w:rPr>
      </w:pPr>
      <w:r w:rsidRPr="00D51E2C">
        <w:rPr>
          <w:rFonts w:ascii="Times New Roman" w:hAnsi="Times New Roman" w:cs="Times New Roman"/>
          <w:sz w:val="28"/>
          <w:szCs w:val="28"/>
          <w:lang w:val="en-US"/>
        </w:rPr>
        <w:t>- an increase in production costs due to an increase in prices for basic raw materials and fuel and energy resources;</w:t>
      </w:r>
    </w:p>
    <w:p w:rsidR="00D51E2C" w:rsidRPr="00D51E2C" w:rsidRDefault="00D51E2C" w:rsidP="00D51E2C">
      <w:pPr>
        <w:spacing w:after="0"/>
        <w:ind w:firstLine="709"/>
        <w:jc w:val="both"/>
        <w:rPr>
          <w:rFonts w:ascii="Times New Roman" w:hAnsi="Times New Roman" w:cs="Times New Roman"/>
          <w:sz w:val="28"/>
          <w:szCs w:val="28"/>
          <w:lang w:val="en-US"/>
        </w:rPr>
      </w:pPr>
      <w:r w:rsidRPr="00D51E2C">
        <w:rPr>
          <w:rFonts w:ascii="Times New Roman" w:hAnsi="Times New Roman" w:cs="Times New Roman"/>
          <w:sz w:val="28"/>
          <w:szCs w:val="28"/>
          <w:lang w:val="en-US"/>
        </w:rPr>
        <w:t>– lack of own working capital;</w:t>
      </w:r>
    </w:p>
    <w:p w:rsidR="00D51E2C" w:rsidRPr="00D51E2C" w:rsidRDefault="00D51E2C" w:rsidP="00D51E2C">
      <w:pPr>
        <w:spacing w:after="0"/>
        <w:ind w:firstLine="709"/>
        <w:jc w:val="both"/>
        <w:rPr>
          <w:rFonts w:ascii="Times New Roman" w:hAnsi="Times New Roman" w:cs="Times New Roman"/>
          <w:sz w:val="28"/>
          <w:szCs w:val="28"/>
          <w:lang w:val="en-US"/>
        </w:rPr>
      </w:pPr>
      <w:r w:rsidRPr="00D51E2C">
        <w:rPr>
          <w:rFonts w:ascii="Times New Roman" w:hAnsi="Times New Roman" w:cs="Times New Roman"/>
          <w:sz w:val="28"/>
          <w:szCs w:val="28"/>
          <w:lang w:val="en-US"/>
        </w:rPr>
        <w:t>- lack of funds for modernization and technical re-equipment of the enterprise.</w:t>
      </w:r>
    </w:p>
    <w:p w:rsidR="00D51E2C" w:rsidRPr="00D51E2C" w:rsidRDefault="00D51E2C" w:rsidP="00D51E2C">
      <w:pPr>
        <w:spacing w:after="0"/>
        <w:ind w:firstLine="709"/>
        <w:jc w:val="both"/>
        <w:rPr>
          <w:rFonts w:ascii="Times New Roman" w:hAnsi="Times New Roman" w:cs="Times New Roman"/>
          <w:sz w:val="28"/>
          <w:szCs w:val="28"/>
          <w:lang w:val="en-US"/>
        </w:rPr>
      </w:pPr>
      <w:proofErr w:type="gramStart"/>
      <w:r w:rsidRPr="00D51E2C">
        <w:rPr>
          <w:rFonts w:ascii="Times New Roman" w:hAnsi="Times New Roman" w:cs="Times New Roman"/>
          <w:b/>
          <w:bCs/>
          <w:sz w:val="28"/>
          <w:szCs w:val="28"/>
          <w:lang w:val="en-US"/>
        </w:rPr>
        <w:t xml:space="preserve">Features </w:t>
      </w:r>
      <w:r w:rsidRPr="00D51E2C">
        <w:rPr>
          <w:rFonts w:ascii="Times New Roman" w:hAnsi="Times New Roman" w:cs="Times New Roman"/>
          <w:sz w:val="28"/>
          <w:szCs w:val="28"/>
          <w:lang w:val="en-US"/>
        </w:rPr>
        <w:t>:</w:t>
      </w:r>
      <w:proofErr w:type="gramEnd"/>
    </w:p>
    <w:p w:rsidR="00D51E2C" w:rsidRPr="00D51E2C" w:rsidRDefault="00D51E2C" w:rsidP="00D51E2C">
      <w:pPr>
        <w:spacing w:after="0"/>
        <w:ind w:firstLine="709"/>
        <w:jc w:val="both"/>
        <w:rPr>
          <w:rFonts w:ascii="Times New Roman" w:hAnsi="Times New Roman" w:cs="Times New Roman"/>
          <w:sz w:val="28"/>
          <w:szCs w:val="28"/>
          <w:lang w:val="en-US"/>
        </w:rPr>
      </w:pPr>
      <w:r w:rsidRPr="00D51E2C">
        <w:rPr>
          <w:rFonts w:ascii="Times New Roman" w:hAnsi="Times New Roman" w:cs="Times New Roman"/>
          <w:sz w:val="28"/>
          <w:szCs w:val="28"/>
          <w:lang w:val="en-US"/>
        </w:rPr>
        <w:t>– improving the quality of products;</w:t>
      </w:r>
    </w:p>
    <w:p w:rsidR="00D51E2C" w:rsidRPr="00D51E2C" w:rsidRDefault="00D51E2C" w:rsidP="00D51E2C">
      <w:pPr>
        <w:spacing w:after="0"/>
        <w:ind w:firstLine="709"/>
        <w:jc w:val="both"/>
        <w:rPr>
          <w:rFonts w:ascii="Times New Roman" w:hAnsi="Times New Roman" w:cs="Times New Roman"/>
          <w:sz w:val="28"/>
          <w:szCs w:val="28"/>
          <w:lang w:val="en-US"/>
        </w:rPr>
      </w:pPr>
      <w:r w:rsidRPr="00D51E2C">
        <w:rPr>
          <w:rFonts w:ascii="Times New Roman" w:hAnsi="Times New Roman" w:cs="Times New Roman"/>
          <w:sz w:val="28"/>
          <w:szCs w:val="28"/>
          <w:lang w:val="en-US"/>
        </w:rPr>
        <w:t>– increase in production volumes;</w:t>
      </w:r>
    </w:p>
    <w:p w:rsidR="00D51E2C" w:rsidRPr="00D51E2C" w:rsidRDefault="00D51E2C" w:rsidP="00D51E2C">
      <w:pPr>
        <w:spacing w:after="0"/>
        <w:ind w:firstLine="709"/>
        <w:jc w:val="both"/>
        <w:rPr>
          <w:rFonts w:ascii="Times New Roman" w:hAnsi="Times New Roman" w:cs="Times New Roman"/>
          <w:sz w:val="28"/>
          <w:szCs w:val="28"/>
          <w:lang w:val="en-US"/>
        </w:rPr>
      </w:pPr>
      <w:r w:rsidRPr="00D51E2C">
        <w:rPr>
          <w:rFonts w:ascii="Times New Roman" w:hAnsi="Times New Roman" w:cs="Times New Roman"/>
          <w:sz w:val="28"/>
          <w:szCs w:val="28"/>
          <w:lang w:val="en-US"/>
        </w:rPr>
        <w:t>- Expansion of the sales market.</w:t>
      </w:r>
    </w:p>
    <w:p w:rsidR="00D51E2C" w:rsidRPr="00D51E2C" w:rsidRDefault="00D51E2C" w:rsidP="00D51E2C">
      <w:pPr>
        <w:spacing w:after="0"/>
        <w:ind w:firstLine="709"/>
        <w:jc w:val="both"/>
        <w:rPr>
          <w:rFonts w:ascii="Times New Roman" w:hAnsi="Times New Roman" w:cs="Times New Roman"/>
          <w:sz w:val="28"/>
          <w:szCs w:val="28"/>
          <w:lang w:val="en-US"/>
        </w:rPr>
      </w:pPr>
      <w:proofErr w:type="gramStart"/>
      <w:r w:rsidRPr="00D51E2C">
        <w:rPr>
          <w:rFonts w:ascii="Times New Roman" w:hAnsi="Times New Roman" w:cs="Times New Roman"/>
          <w:b/>
          <w:bCs/>
          <w:sz w:val="28"/>
          <w:szCs w:val="28"/>
          <w:lang w:val="en-US"/>
        </w:rPr>
        <w:t xml:space="preserve">Threats </w:t>
      </w:r>
      <w:r w:rsidRPr="00D51E2C">
        <w:rPr>
          <w:rFonts w:ascii="Times New Roman" w:hAnsi="Times New Roman" w:cs="Times New Roman"/>
          <w:sz w:val="28"/>
          <w:szCs w:val="28"/>
          <w:lang w:val="en-US"/>
        </w:rPr>
        <w:t>:</w:t>
      </w:r>
      <w:proofErr w:type="gramEnd"/>
    </w:p>
    <w:p w:rsidR="00D51E2C" w:rsidRPr="00D51E2C" w:rsidRDefault="00D51E2C" w:rsidP="00D51E2C">
      <w:pPr>
        <w:spacing w:after="0"/>
        <w:ind w:firstLine="709"/>
        <w:jc w:val="both"/>
        <w:rPr>
          <w:rFonts w:ascii="Times New Roman" w:hAnsi="Times New Roman" w:cs="Times New Roman"/>
          <w:sz w:val="28"/>
          <w:szCs w:val="28"/>
          <w:lang w:val="en-US"/>
        </w:rPr>
      </w:pPr>
      <w:r w:rsidRPr="00D51E2C">
        <w:rPr>
          <w:rFonts w:ascii="Times New Roman" w:hAnsi="Times New Roman" w:cs="Times New Roman"/>
          <w:sz w:val="28"/>
          <w:szCs w:val="28"/>
          <w:lang w:val="en-US"/>
        </w:rPr>
        <w:t>- the impact of weather conditions on agricultural production.</w:t>
      </w:r>
    </w:p>
    <w:p w:rsidR="00D51E2C" w:rsidRPr="00D51E2C" w:rsidRDefault="00D51E2C" w:rsidP="00D51E2C">
      <w:pPr>
        <w:spacing w:after="0"/>
        <w:ind w:firstLine="709"/>
        <w:jc w:val="both"/>
        <w:rPr>
          <w:rFonts w:ascii="Times New Roman" w:hAnsi="Times New Roman" w:cs="Times New Roman"/>
          <w:sz w:val="28"/>
          <w:szCs w:val="28"/>
          <w:lang w:val="en-US"/>
        </w:rPr>
      </w:pPr>
      <w:r w:rsidRPr="00D51E2C">
        <w:rPr>
          <w:rFonts w:ascii="Times New Roman" w:hAnsi="Times New Roman" w:cs="Times New Roman"/>
          <w:sz w:val="28"/>
          <w:szCs w:val="28"/>
          <w:lang w:val="en-US"/>
        </w:rPr>
        <w:t>The objective of the strategic development of Shchara-Agro CJSC is to create conditions for increasing the volume of agricultural production in order to maintain the food security of the republic at the required level.</w:t>
      </w:r>
    </w:p>
    <w:p w:rsidR="00D51E2C" w:rsidRPr="00D51E2C" w:rsidRDefault="00D51E2C" w:rsidP="00D51E2C">
      <w:pPr>
        <w:spacing w:after="0"/>
        <w:ind w:firstLine="709"/>
        <w:jc w:val="both"/>
        <w:rPr>
          <w:rFonts w:ascii="Times New Roman" w:hAnsi="Times New Roman" w:cs="Times New Roman"/>
          <w:sz w:val="28"/>
          <w:szCs w:val="28"/>
          <w:lang w:val="en-US"/>
        </w:rPr>
      </w:pPr>
      <w:r w:rsidRPr="00D51E2C">
        <w:rPr>
          <w:rFonts w:ascii="Times New Roman" w:hAnsi="Times New Roman" w:cs="Times New Roman"/>
          <w:sz w:val="28"/>
          <w:szCs w:val="28"/>
          <w:lang w:val="en-US"/>
        </w:rPr>
        <w:t>Stabilization and improvement of the financial position of Shchara-Agro CJSC directly depends on the level of productivity of the livestock industry and the yield of the crop industry.</w:t>
      </w:r>
    </w:p>
    <w:p w:rsidR="00D51E2C" w:rsidRPr="00D51E2C" w:rsidRDefault="00D51E2C" w:rsidP="00D51E2C">
      <w:pPr>
        <w:spacing w:after="0"/>
        <w:ind w:firstLine="709"/>
        <w:jc w:val="both"/>
        <w:rPr>
          <w:rFonts w:ascii="Times New Roman" w:hAnsi="Times New Roman" w:cs="Times New Roman"/>
          <w:sz w:val="28"/>
          <w:szCs w:val="28"/>
          <w:lang w:val="en-US"/>
        </w:rPr>
      </w:pPr>
      <w:r w:rsidRPr="00D51E2C">
        <w:rPr>
          <w:rFonts w:ascii="Times New Roman" w:hAnsi="Times New Roman" w:cs="Times New Roman"/>
          <w:sz w:val="28"/>
          <w:szCs w:val="28"/>
          <w:lang w:val="en-US"/>
        </w:rPr>
        <w:t>The enterprise development strategy provides for:</w:t>
      </w:r>
    </w:p>
    <w:p w:rsidR="00D51E2C" w:rsidRPr="00D51E2C" w:rsidRDefault="00D51E2C" w:rsidP="00D51E2C">
      <w:pPr>
        <w:spacing w:after="0"/>
        <w:ind w:firstLine="709"/>
        <w:jc w:val="both"/>
        <w:rPr>
          <w:rFonts w:ascii="Times New Roman" w:hAnsi="Times New Roman" w:cs="Times New Roman"/>
          <w:sz w:val="28"/>
          <w:szCs w:val="28"/>
          <w:lang w:val="en-US"/>
        </w:rPr>
      </w:pPr>
      <w:r w:rsidRPr="00D51E2C">
        <w:rPr>
          <w:rFonts w:ascii="Times New Roman" w:hAnsi="Times New Roman" w:cs="Times New Roman"/>
          <w:sz w:val="28"/>
          <w:szCs w:val="28"/>
          <w:lang w:val="en-US"/>
        </w:rPr>
        <w:lastRenderedPageBreak/>
        <w:t>– Reduction of non-production costs in the production of agricultural products and optimization of productive costs.</w:t>
      </w:r>
    </w:p>
    <w:p w:rsidR="00D51E2C" w:rsidRPr="00D51E2C" w:rsidRDefault="00D51E2C" w:rsidP="00D51E2C">
      <w:pPr>
        <w:spacing w:after="0"/>
        <w:ind w:firstLine="709"/>
        <w:jc w:val="both"/>
        <w:rPr>
          <w:rFonts w:ascii="Times New Roman" w:hAnsi="Times New Roman" w:cs="Times New Roman"/>
          <w:sz w:val="28"/>
          <w:szCs w:val="28"/>
          <w:lang w:val="en-US"/>
        </w:rPr>
      </w:pPr>
      <w:r w:rsidRPr="00D51E2C">
        <w:rPr>
          <w:rFonts w:ascii="Times New Roman" w:hAnsi="Times New Roman" w:cs="Times New Roman"/>
          <w:sz w:val="28"/>
          <w:szCs w:val="28"/>
          <w:lang w:val="en-US"/>
        </w:rPr>
        <w:t>– Creation and production of competitive high-quality products.</w:t>
      </w:r>
    </w:p>
    <w:p w:rsidR="00D51E2C" w:rsidRPr="00D51E2C" w:rsidRDefault="00D51E2C" w:rsidP="00D51E2C">
      <w:pPr>
        <w:spacing w:after="0"/>
        <w:ind w:firstLine="709"/>
        <w:jc w:val="both"/>
        <w:rPr>
          <w:rFonts w:ascii="Times New Roman" w:hAnsi="Times New Roman" w:cs="Times New Roman"/>
          <w:sz w:val="28"/>
          <w:szCs w:val="28"/>
          <w:lang w:val="en-US"/>
        </w:rPr>
      </w:pPr>
      <w:r w:rsidRPr="00D51E2C">
        <w:rPr>
          <w:rFonts w:ascii="Times New Roman" w:hAnsi="Times New Roman" w:cs="Times New Roman"/>
          <w:sz w:val="28"/>
          <w:szCs w:val="28"/>
          <w:lang w:val="en-US"/>
        </w:rPr>
        <w:t>– Organize the search for new distribution channels and new promising markets.</w:t>
      </w:r>
    </w:p>
    <w:p w:rsidR="00D51E2C" w:rsidRPr="00D51E2C" w:rsidRDefault="00D51E2C" w:rsidP="00D51E2C">
      <w:pPr>
        <w:spacing w:after="0"/>
        <w:ind w:firstLine="709"/>
        <w:jc w:val="both"/>
        <w:rPr>
          <w:rFonts w:ascii="Times New Roman" w:hAnsi="Times New Roman" w:cs="Times New Roman"/>
          <w:sz w:val="28"/>
          <w:szCs w:val="28"/>
          <w:lang w:val="en-US"/>
        </w:rPr>
      </w:pPr>
      <w:r w:rsidRPr="00D51E2C">
        <w:rPr>
          <w:rFonts w:ascii="Times New Roman" w:hAnsi="Times New Roman" w:cs="Times New Roman"/>
          <w:sz w:val="28"/>
          <w:szCs w:val="28"/>
          <w:lang w:val="en-US"/>
        </w:rPr>
        <w:t>– The use of new innovative technologies for the production of agricultural products in order to reduce its cost.</w:t>
      </w:r>
    </w:p>
    <w:p w:rsidR="00D51E2C" w:rsidRPr="00D51E2C" w:rsidRDefault="00D51E2C" w:rsidP="00D51E2C">
      <w:pPr>
        <w:spacing w:after="0"/>
        <w:ind w:firstLine="709"/>
        <w:jc w:val="center"/>
        <w:rPr>
          <w:rFonts w:ascii="Times New Roman" w:hAnsi="Times New Roman" w:cs="Times New Roman"/>
          <w:b/>
          <w:bCs/>
          <w:sz w:val="28"/>
          <w:szCs w:val="28"/>
          <w:lang w:val="en-US"/>
        </w:rPr>
      </w:pPr>
    </w:p>
    <w:p w:rsidR="00D51E2C" w:rsidRPr="00D51E2C" w:rsidRDefault="00D51E2C" w:rsidP="00D51E2C">
      <w:pPr>
        <w:spacing w:after="0"/>
        <w:ind w:firstLine="709"/>
        <w:jc w:val="center"/>
        <w:rPr>
          <w:rFonts w:ascii="Times New Roman" w:hAnsi="Times New Roman" w:cs="Times New Roman"/>
          <w:b/>
          <w:bCs/>
          <w:sz w:val="28"/>
          <w:szCs w:val="28"/>
          <w:lang w:val="en-US"/>
        </w:rPr>
      </w:pPr>
      <w:r w:rsidRPr="00D51E2C">
        <w:rPr>
          <w:rFonts w:ascii="Times New Roman" w:hAnsi="Times New Roman" w:cs="Times New Roman"/>
          <w:b/>
          <w:bCs/>
          <w:sz w:val="28"/>
          <w:szCs w:val="28"/>
          <w:lang w:val="en-US"/>
        </w:rPr>
        <w:t>II. Financial indicators of economic activity of the organization</w:t>
      </w:r>
    </w:p>
    <w:tbl>
      <w:tblPr>
        <w:tblW w:w="65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0"/>
        <w:gridCol w:w="1510"/>
        <w:gridCol w:w="1510"/>
        <w:gridCol w:w="1510"/>
        <w:gridCol w:w="1510"/>
        <w:gridCol w:w="1507"/>
      </w:tblGrid>
      <w:tr w:rsidR="00D51E2C" w:rsidTr="00D51E2C">
        <w:trPr>
          <w:trHeight w:val="317"/>
        </w:trPr>
        <w:tc>
          <w:tcPr>
            <w:tcW w:w="1985" w:type="pct"/>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Index</w:t>
            </w:r>
          </w:p>
        </w:tc>
        <w:tc>
          <w:tcPr>
            <w:tcW w:w="603"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2020</w:t>
            </w:r>
          </w:p>
        </w:tc>
        <w:tc>
          <w:tcPr>
            <w:tcW w:w="603" w:type="pct"/>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2021</w:t>
            </w:r>
          </w:p>
        </w:tc>
        <w:tc>
          <w:tcPr>
            <w:tcW w:w="603"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2022</w:t>
            </w:r>
          </w:p>
        </w:tc>
        <w:tc>
          <w:tcPr>
            <w:tcW w:w="603" w:type="pct"/>
            <w:vMerge w:val="restart"/>
            <w:tcBorders>
              <w:top w:val="nil"/>
              <w:left w:val="single" w:sz="4" w:space="0" w:color="auto"/>
              <w:bottom w:val="nil"/>
              <w:right w:val="single" w:sz="4" w:space="0" w:color="auto"/>
            </w:tcBorders>
            <w:vAlign w:val="center"/>
          </w:tcPr>
          <w:p w:rsidR="00D51E2C" w:rsidRDefault="00D51E2C">
            <w:pPr>
              <w:jc w:val="center"/>
              <w:rPr>
                <w:rFonts w:ascii="Times New Roman" w:hAnsi="Times New Roman" w:cs="Times New Roman"/>
                <w:sz w:val="20"/>
                <w:szCs w:val="20"/>
              </w:rPr>
            </w:pPr>
          </w:p>
        </w:tc>
        <w:tc>
          <w:tcPr>
            <w:tcW w:w="602" w:type="pct"/>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2021</w:t>
            </w:r>
          </w:p>
        </w:tc>
      </w:tr>
      <w:tr w:rsidR="00D51E2C" w:rsidTr="00D51E2C">
        <w:trPr>
          <w:trHeight w:val="317"/>
        </w:trPr>
        <w:tc>
          <w:tcPr>
            <w:tcW w:w="1985" w:type="pct"/>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Net asset value</w:t>
            </w:r>
          </w:p>
        </w:tc>
        <w:tc>
          <w:tcPr>
            <w:tcW w:w="603"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10039</w:t>
            </w:r>
          </w:p>
        </w:tc>
        <w:tc>
          <w:tcPr>
            <w:tcW w:w="603" w:type="pct"/>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10363</w:t>
            </w:r>
          </w:p>
        </w:tc>
        <w:tc>
          <w:tcPr>
            <w:tcW w:w="603"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10919</w:t>
            </w:r>
          </w:p>
        </w:tc>
        <w:tc>
          <w:tcPr>
            <w:tcW w:w="0" w:type="auto"/>
            <w:vMerge/>
            <w:tcBorders>
              <w:top w:val="nil"/>
              <w:left w:val="single" w:sz="4" w:space="0" w:color="auto"/>
              <w:bottom w:val="nil"/>
              <w:right w:val="single" w:sz="4" w:space="0" w:color="auto"/>
            </w:tcBorders>
            <w:vAlign w:val="center"/>
            <w:hideMark/>
          </w:tcPr>
          <w:p w:rsidR="00D51E2C" w:rsidRDefault="00D51E2C">
            <w:pPr>
              <w:spacing w:after="0" w:line="240" w:lineRule="auto"/>
              <w:rPr>
                <w:rFonts w:ascii="Times New Roman" w:hAnsi="Times New Roman" w:cs="Times New Roman"/>
                <w:sz w:val="20"/>
                <w:szCs w:val="20"/>
                <w:lang w:val="en"/>
              </w:rPr>
            </w:pPr>
          </w:p>
        </w:tc>
        <w:tc>
          <w:tcPr>
            <w:tcW w:w="602" w:type="pct"/>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10363</w:t>
            </w:r>
          </w:p>
        </w:tc>
      </w:tr>
      <w:tr w:rsidR="00D51E2C" w:rsidTr="00D51E2C">
        <w:trPr>
          <w:trHeight w:val="649"/>
        </w:trPr>
        <w:tc>
          <w:tcPr>
            <w:tcW w:w="1985" w:type="pct"/>
            <w:tcBorders>
              <w:top w:val="single" w:sz="4" w:space="0" w:color="auto"/>
              <w:left w:val="single" w:sz="4" w:space="0" w:color="auto"/>
              <w:bottom w:val="single" w:sz="4" w:space="0" w:color="auto"/>
              <w:right w:val="single" w:sz="4" w:space="0" w:color="auto"/>
            </w:tcBorders>
            <w:hideMark/>
          </w:tcPr>
          <w:p w:rsidR="00D51E2C" w:rsidRPr="00D51E2C" w:rsidRDefault="00D51E2C">
            <w:pPr>
              <w:spacing w:after="0" w:line="240" w:lineRule="auto"/>
              <w:jc w:val="both"/>
              <w:rPr>
                <w:rFonts w:ascii="Times New Roman" w:hAnsi="Times New Roman" w:cs="Times New Roman"/>
                <w:sz w:val="28"/>
                <w:szCs w:val="28"/>
                <w:lang w:val="en-US"/>
              </w:rPr>
            </w:pPr>
            <w:r w:rsidRPr="00D51E2C">
              <w:rPr>
                <w:rFonts w:ascii="Times New Roman" w:hAnsi="Times New Roman" w:cs="Times New Roman"/>
                <w:sz w:val="28"/>
                <w:szCs w:val="28"/>
                <w:lang w:val="en-US"/>
              </w:rPr>
              <w:t>Proceeds from the sale of products, works, services, thousand rubles.</w:t>
            </w:r>
          </w:p>
        </w:tc>
        <w:tc>
          <w:tcPr>
            <w:tcW w:w="603"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4915</w:t>
            </w:r>
          </w:p>
        </w:tc>
        <w:tc>
          <w:tcPr>
            <w:tcW w:w="603"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4960</w:t>
            </w:r>
          </w:p>
        </w:tc>
        <w:tc>
          <w:tcPr>
            <w:tcW w:w="603"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5466</w:t>
            </w:r>
          </w:p>
        </w:tc>
        <w:tc>
          <w:tcPr>
            <w:tcW w:w="0" w:type="auto"/>
            <w:vMerge/>
            <w:tcBorders>
              <w:top w:val="nil"/>
              <w:left w:val="single" w:sz="4" w:space="0" w:color="auto"/>
              <w:bottom w:val="nil"/>
              <w:right w:val="single" w:sz="4" w:space="0" w:color="auto"/>
            </w:tcBorders>
            <w:vAlign w:val="center"/>
            <w:hideMark/>
          </w:tcPr>
          <w:p w:rsidR="00D51E2C" w:rsidRDefault="00D51E2C">
            <w:pPr>
              <w:spacing w:after="0" w:line="240" w:lineRule="auto"/>
              <w:rPr>
                <w:rFonts w:ascii="Times New Roman" w:hAnsi="Times New Roman" w:cs="Times New Roman"/>
                <w:sz w:val="20"/>
                <w:szCs w:val="20"/>
                <w:lang w:val="en"/>
              </w:rPr>
            </w:pPr>
          </w:p>
        </w:tc>
        <w:tc>
          <w:tcPr>
            <w:tcW w:w="602"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4464</w:t>
            </w:r>
          </w:p>
        </w:tc>
      </w:tr>
      <w:tr w:rsidR="00D51E2C" w:rsidTr="00D51E2C">
        <w:trPr>
          <w:trHeight w:val="317"/>
        </w:trPr>
        <w:tc>
          <w:tcPr>
            <w:tcW w:w="1985" w:type="pct"/>
            <w:tcBorders>
              <w:top w:val="single" w:sz="4" w:space="0" w:color="auto"/>
              <w:left w:val="single" w:sz="4" w:space="0" w:color="auto"/>
              <w:bottom w:val="single" w:sz="4" w:space="0" w:color="auto"/>
              <w:right w:val="single" w:sz="4" w:space="0" w:color="auto"/>
            </w:tcBorders>
            <w:hideMark/>
          </w:tcPr>
          <w:p w:rsidR="00D51E2C" w:rsidRPr="00D51E2C" w:rsidRDefault="00D51E2C">
            <w:pPr>
              <w:spacing w:after="0" w:line="240" w:lineRule="auto"/>
              <w:jc w:val="both"/>
              <w:rPr>
                <w:rFonts w:ascii="Times New Roman" w:hAnsi="Times New Roman" w:cs="Times New Roman"/>
                <w:sz w:val="28"/>
                <w:szCs w:val="28"/>
                <w:lang w:val="en-US"/>
              </w:rPr>
            </w:pPr>
            <w:r w:rsidRPr="00D51E2C">
              <w:rPr>
                <w:rFonts w:ascii="Times New Roman" w:hAnsi="Times New Roman" w:cs="Times New Roman"/>
                <w:sz w:val="28"/>
                <w:szCs w:val="28"/>
                <w:lang w:val="en-US"/>
              </w:rPr>
              <w:t>Profit from the sale of products, works, services, thousand rubles.</w:t>
            </w:r>
          </w:p>
        </w:tc>
        <w:tc>
          <w:tcPr>
            <w:tcW w:w="603"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603"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603"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48</w:t>
            </w:r>
          </w:p>
        </w:tc>
        <w:tc>
          <w:tcPr>
            <w:tcW w:w="0" w:type="auto"/>
            <w:vMerge/>
            <w:tcBorders>
              <w:top w:val="nil"/>
              <w:left w:val="single" w:sz="4" w:space="0" w:color="auto"/>
              <w:bottom w:val="nil"/>
              <w:right w:val="single" w:sz="4" w:space="0" w:color="auto"/>
            </w:tcBorders>
            <w:vAlign w:val="center"/>
            <w:hideMark/>
          </w:tcPr>
          <w:p w:rsidR="00D51E2C" w:rsidRDefault="00D51E2C">
            <w:pPr>
              <w:spacing w:after="0" w:line="240" w:lineRule="auto"/>
              <w:rPr>
                <w:rFonts w:ascii="Times New Roman" w:hAnsi="Times New Roman" w:cs="Times New Roman"/>
                <w:sz w:val="20"/>
                <w:szCs w:val="20"/>
                <w:lang w:val="en"/>
              </w:rPr>
            </w:pPr>
          </w:p>
        </w:tc>
        <w:tc>
          <w:tcPr>
            <w:tcW w:w="602"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r>
      <w:tr w:rsidR="00D51E2C" w:rsidTr="00D51E2C">
        <w:trPr>
          <w:trHeight w:val="407"/>
        </w:trPr>
        <w:tc>
          <w:tcPr>
            <w:tcW w:w="1985" w:type="pct"/>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Net profit, thousand rubles</w:t>
            </w:r>
          </w:p>
        </w:tc>
        <w:tc>
          <w:tcPr>
            <w:tcW w:w="603"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476</w:t>
            </w:r>
          </w:p>
        </w:tc>
        <w:tc>
          <w:tcPr>
            <w:tcW w:w="603"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324</w:t>
            </w:r>
          </w:p>
        </w:tc>
        <w:tc>
          <w:tcPr>
            <w:tcW w:w="603"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556</w:t>
            </w:r>
          </w:p>
        </w:tc>
        <w:tc>
          <w:tcPr>
            <w:tcW w:w="0" w:type="auto"/>
            <w:vMerge/>
            <w:tcBorders>
              <w:top w:val="nil"/>
              <w:left w:val="single" w:sz="4" w:space="0" w:color="auto"/>
              <w:bottom w:val="nil"/>
              <w:right w:val="single" w:sz="4" w:space="0" w:color="auto"/>
            </w:tcBorders>
            <w:vAlign w:val="center"/>
            <w:hideMark/>
          </w:tcPr>
          <w:p w:rsidR="00D51E2C" w:rsidRDefault="00D51E2C">
            <w:pPr>
              <w:spacing w:after="0" w:line="240" w:lineRule="auto"/>
              <w:rPr>
                <w:rFonts w:ascii="Times New Roman" w:hAnsi="Times New Roman" w:cs="Times New Roman"/>
                <w:sz w:val="20"/>
                <w:szCs w:val="20"/>
                <w:lang w:val="en"/>
              </w:rPr>
            </w:pPr>
          </w:p>
        </w:tc>
        <w:tc>
          <w:tcPr>
            <w:tcW w:w="602"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324</w:t>
            </w:r>
          </w:p>
        </w:tc>
      </w:tr>
      <w:tr w:rsidR="00D51E2C" w:rsidTr="00D51E2C">
        <w:trPr>
          <w:trHeight w:val="317"/>
        </w:trPr>
        <w:tc>
          <w:tcPr>
            <w:tcW w:w="1985" w:type="pct"/>
            <w:tcBorders>
              <w:top w:val="single" w:sz="4" w:space="0" w:color="auto"/>
              <w:left w:val="single" w:sz="4" w:space="0" w:color="auto"/>
              <w:bottom w:val="single" w:sz="4" w:space="0" w:color="auto"/>
              <w:right w:val="single" w:sz="4" w:space="0" w:color="auto"/>
            </w:tcBorders>
            <w:hideMark/>
          </w:tcPr>
          <w:p w:rsidR="00D51E2C" w:rsidRPr="00D51E2C" w:rsidRDefault="00D51E2C">
            <w:pPr>
              <w:spacing w:after="0" w:line="240" w:lineRule="auto"/>
              <w:jc w:val="both"/>
              <w:rPr>
                <w:rFonts w:ascii="Times New Roman" w:hAnsi="Times New Roman" w:cs="Times New Roman"/>
                <w:sz w:val="28"/>
                <w:szCs w:val="28"/>
                <w:lang w:val="en-US"/>
              </w:rPr>
            </w:pPr>
            <w:r w:rsidRPr="00D51E2C">
              <w:rPr>
                <w:rFonts w:ascii="Times New Roman" w:hAnsi="Times New Roman" w:cs="Times New Roman"/>
                <w:sz w:val="28"/>
                <w:szCs w:val="28"/>
                <w:lang w:val="en-US"/>
              </w:rPr>
              <w:t>Profitability of sold products, works, services, %</w:t>
            </w:r>
          </w:p>
        </w:tc>
        <w:tc>
          <w:tcPr>
            <w:tcW w:w="603"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0.1</w:t>
            </w:r>
          </w:p>
        </w:tc>
        <w:tc>
          <w:tcPr>
            <w:tcW w:w="603"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0.2</w:t>
            </w:r>
          </w:p>
        </w:tc>
        <w:tc>
          <w:tcPr>
            <w:tcW w:w="603"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0" w:type="auto"/>
            <w:vMerge/>
            <w:tcBorders>
              <w:top w:val="nil"/>
              <w:left w:val="single" w:sz="4" w:space="0" w:color="auto"/>
              <w:bottom w:val="nil"/>
              <w:right w:val="single" w:sz="4" w:space="0" w:color="auto"/>
            </w:tcBorders>
            <w:vAlign w:val="center"/>
            <w:hideMark/>
          </w:tcPr>
          <w:p w:rsidR="00D51E2C" w:rsidRDefault="00D51E2C">
            <w:pPr>
              <w:spacing w:after="0" w:line="240" w:lineRule="auto"/>
              <w:rPr>
                <w:rFonts w:ascii="Times New Roman" w:hAnsi="Times New Roman" w:cs="Times New Roman"/>
                <w:sz w:val="20"/>
                <w:szCs w:val="20"/>
                <w:lang w:val="en"/>
              </w:rPr>
            </w:pPr>
          </w:p>
        </w:tc>
        <w:tc>
          <w:tcPr>
            <w:tcW w:w="602"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w:t>
            </w:r>
          </w:p>
        </w:tc>
      </w:tr>
      <w:tr w:rsidR="00D51E2C" w:rsidTr="00D51E2C">
        <w:trPr>
          <w:trHeight w:val="465"/>
        </w:trPr>
        <w:tc>
          <w:tcPr>
            <w:tcW w:w="1985" w:type="pct"/>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Accounts receivable, thousand rubles</w:t>
            </w:r>
          </w:p>
        </w:tc>
        <w:tc>
          <w:tcPr>
            <w:tcW w:w="603"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184</w:t>
            </w:r>
          </w:p>
        </w:tc>
        <w:tc>
          <w:tcPr>
            <w:tcW w:w="603"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109</w:t>
            </w:r>
          </w:p>
        </w:tc>
        <w:tc>
          <w:tcPr>
            <w:tcW w:w="603"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70</w:t>
            </w:r>
          </w:p>
        </w:tc>
        <w:tc>
          <w:tcPr>
            <w:tcW w:w="0" w:type="auto"/>
            <w:vMerge/>
            <w:tcBorders>
              <w:top w:val="nil"/>
              <w:left w:val="single" w:sz="4" w:space="0" w:color="auto"/>
              <w:bottom w:val="nil"/>
              <w:right w:val="single" w:sz="4" w:space="0" w:color="auto"/>
            </w:tcBorders>
            <w:vAlign w:val="center"/>
            <w:hideMark/>
          </w:tcPr>
          <w:p w:rsidR="00D51E2C" w:rsidRDefault="00D51E2C">
            <w:pPr>
              <w:spacing w:after="0" w:line="240" w:lineRule="auto"/>
              <w:rPr>
                <w:rFonts w:ascii="Times New Roman" w:hAnsi="Times New Roman" w:cs="Times New Roman"/>
                <w:sz w:val="20"/>
                <w:szCs w:val="20"/>
                <w:lang w:val="en"/>
              </w:rPr>
            </w:pPr>
          </w:p>
        </w:tc>
        <w:tc>
          <w:tcPr>
            <w:tcW w:w="602"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109</w:t>
            </w:r>
          </w:p>
        </w:tc>
      </w:tr>
      <w:tr w:rsidR="00D51E2C" w:rsidTr="00D51E2C">
        <w:trPr>
          <w:trHeight w:val="317"/>
        </w:trPr>
        <w:tc>
          <w:tcPr>
            <w:tcW w:w="1985" w:type="pct"/>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Accounts payable, thousand rubles</w:t>
            </w:r>
          </w:p>
        </w:tc>
        <w:tc>
          <w:tcPr>
            <w:tcW w:w="603"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4757</w:t>
            </w:r>
          </w:p>
        </w:tc>
        <w:tc>
          <w:tcPr>
            <w:tcW w:w="603" w:type="pct"/>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5447</w:t>
            </w:r>
          </w:p>
        </w:tc>
        <w:tc>
          <w:tcPr>
            <w:tcW w:w="603"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5454</w:t>
            </w:r>
          </w:p>
        </w:tc>
        <w:tc>
          <w:tcPr>
            <w:tcW w:w="0" w:type="auto"/>
            <w:vMerge/>
            <w:tcBorders>
              <w:top w:val="nil"/>
              <w:left w:val="single" w:sz="4" w:space="0" w:color="auto"/>
              <w:bottom w:val="nil"/>
              <w:right w:val="single" w:sz="4" w:space="0" w:color="auto"/>
            </w:tcBorders>
            <w:vAlign w:val="center"/>
            <w:hideMark/>
          </w:tcPr>
          <w:p w:rsidR="00D51E2C" w:rsidRDefault="00D51E2C">
            <w:pPr>
              <w:spacing w:after="0" w:line="240" w:lineRule="auto"/>
              <w:rPr>
                <w:rFonts w:ascii="Times New Roman" w:hAnsi="Times New Roman" w:cs="Times New Roman"/>
                <w:sz w:val="20"/>
                <w:szCs w:val="20"/>
                <w:lang w:val="en"/>
              </w:rPr>
            </w:pPr>
          </w:p>
        </w:tc>
        <w:tc>
          <w:tcPr>
            <w:tcW w:w="602" w:type="pct"/>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5447</w:t>
            </w:r>
          </w:p>
        </w:tc>
      </w:tr>
      <w:tr w:rsidR="00D51E2C" w:rsidTr="00D51E2C">
        <w:trPr>
          <w:trHeight w:val="317"/>
        </w:trPr>
        <w:tc>
          <w:tcPr>
            <w:tcW w:w="1985" w:type="pct"/>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Average salary, rub.</w:t>
            </w:r>
          </w:p>
        </w:tc>
        <w:tc>
          <w:tcPr>
            <w:tcW w:w="603"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724.6</w:t>
            </w:r>
          </w:p>
        </w:tc>
        <w:tc>
          <w:tcPr>
            <w:tcW w:w="603" w:type="pct"/>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743.1</w:t>
            </w:r>
          </w:p>
        </w:tc>
        <w:tc>
          <w:tcPr>
            <w:tcW w:w="603"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875.9</w:t>
            </w:r>
          </w:p>
        </w:tc>
        <w:tc>
          <w:tcPr>
            <w:tcW w:w="0" w:type="auto"/>
            <w:vMerge/>
            <w:tcBorders>
              <w:top w:val="nil"/>
              <w:left w:val="single" w:sz="4" w:space="0" w:color="auto"/>
              <w:bottom w:val="nil"/>
              <w:right w:val="single" w:sz="4" w:space="0" w:color="auto"/>
            </w:tcBorders>
            <w:vAlign w:val="center"/>
            <w:hideMark/>
          </w:tcPr>
          <w:p w:rsidR="00D51E2C" w:rsidRDefault="00D51E2C">
            <w:pPr>
              <w:spacing w:after="0" w:line="240" w:lineRule="auto"/>
              <w:rPr>
                <w:rFonts w:ascii="Times New Roman" w:hAnsi="Times New Roman" w:cs="Times New Roman"/>
                <w:sz w:val="20"/>
                <w:szCs w:val="20"/>
                <w:lang w:val="en"/>
              </w:rPr>
            </w:pPr>
          </w:p>
        </w:tc>
        <w:tc>
          <w:tcPr>
            <w:tcW w:w="602" w:type="pct"/>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743.1</w:t>
            </w:r>
          </w:p>
        </w:tc>
      </w:tr>
    </w:tbl>
    <w:p w:rsidR="00D51E2C" w:rsidRDefault="00D51E2C" w:rsidP="00D51E2C">
      <w:pPr>
        <w:pStyle w:val="1"/>
        <w:spacing w:after="0"/>
        <w:ind w:left="360"/>
        <w:rPr>
          <w:rFonts w:ascii="Times New Roman" w:hAnsi="Times New Roman" w:cs="Times New Roman"/>
          <w:b/>
          <w:bCs/>
          <w:sz w:val="28"/>
          <w:szCs w:val="28"/>
          <w:lang w:val="en"/>
        </w:rPr>
      </w:pPr>
    </w:p>
    <w:p w:rsidR="00D51E2C" w:rsidRPr="00D51E2C" w:rsidRDefault="00D51E2C" w:rsidP="00D51E2C">
      <w:pPr>
        <w:pStyle w:val="1"/>
        <w:numPr>
          <w:ilvl w:val="0"/>
          <w:numId w:val="6"/>
        </w:numPr>
        <w:spacing w:after="0"/>
        <w:jc w:val="center"/>
        <w:rPr>
          <w:rFonts w:ascii="Times New Roman" w:hAnsi="Times New Roman" w:cs="Times New Roman"/>
          <w:b/>
          <w:bCs/>
          <w:sz w:val="28"/>
          <w:szCs w:val="28"/>
          <w:lang w:val="en-US"/>
        </w:rPr>
      </w:pPr>
      <w:r w:rsidRPr="00D51E2C">
        <w:rPr>
          <w:rFonts w:ascii="Times New Roman" w:hAnsi="Times New Roman" w:cs="Times New Roman"/>
          <w:b/>
          <w:bCs/>
          <w:sz w:val="28"/>
          <w:szCs w:val="28"/>
          <w:lang w:val="en-US"/>
        </w:rPr>
        <w:t>Enlarged nomenclature of manufactured products, works, services rendered</w:t>
      </w:r>
    </w:p>
    <w:p w:rsidR="00D51E2C" w:rsidRPr="00D51E2C" w:rsidRDefault="00D51E2C" w:rsidP="00D51E2C">
      <w:pPr>
        <w:spacing w:after="0"/>
        <w:ind w:firstLine="709"/>
        <w:rPr>
          <w:rFonts w:ascii="Times New Roman" w:hAnsi="Times New Roman" w:cs="Times New Roman"/>
          <w:sz w:val="28"/>
          <w:szCs w:val="28"/>
          <w:lang w:val="en-US"/>
        </w:rPr>
      </w:pPr>
    </w:p>
    <w:p w:rsidR="00D51E2C" w:rsidRPr="00D51E2C" w:rsidRDefault="00D51E2C" w:rsidP="00D51E2C">
      <w:pPr>
        <w:spacing w:after="0"/>
        <w:ind w:firstLine="709"/>
        <w:jc w:val="both"/>
        <w:rPr>
          <w:rFonts w:ascii="Times New Roman" w:hAnsi="Times New Roman" w:cs="Times New Roman"/>
          <w:sz w:val="28"/>
          <w:szCs w:val="28"/>
          <w:lang w:val="en-US"/>
        </w:rPr>
      </w:pPr>
      <w:r w:rsidRPr="00D51E2C">
        <w:rPr>
          <w:rFonts w:ascii="Times New Roman" w:hAnsi="Times New Roman" w:cs="Times New Roman"/>
          <w:sz w:val="28"/>
          <w:szCs w:val="28"/>
          <w:lang w:val="en-US"/>
        </w:rPr>
        <w:t>The company specializes in the production of crop products: cereals, rapeseed. Animal husbandry is represented by dairy and beef cattle breeding.</w:t>
      </w:r>
    </w:p>
    <w:p w:rsidR="00D51E2C" w:rsidRPr="00D51E2C" w:rsidRDefault="00D51E2C" w:rsidP="00D51E2C">
      <w:pPr>
        <w:spacing w:after="0"/>
        <w:ind w:firstLine="709"/>
        <w:rPr>
          <w:rFonts w:ascii="Times New Roman" w:hAnsi="Times New Roman" w:cs="Times New Roman"/>
          <w:sz w:val="28"/>
          <w:szCs w:val="28"/>
          <w:lang w:val="en-US"/>
        </w:rPr>
      </w:pPr>
    </w:p>
    <w:p w:rsidR="00D51E2C" w:rsidRDefault="00D51E2C" w:rsidP="00D51E2C">
      <w:pPr>
        <w:spacing w:after="0"/>
        <w:ind w:firstLine="709"/>
        <w:jc w:val="both"/>
        <w:rPr>
          <w:rFonts w:ascii="Times New Roman" w:hAnsi="Times New Roman" w:cs="Times New Roman"/>
          <w:sz w:val="28"/>
          <w:szCs w:val="28"/>
        </w:rPr>
      </w:pPr>
      <w:r>
        <w:rPr>
          <w:rFonts w:ascii="Times New Roman" w:hAnsi="Times New Roman" w:cs="Times New Roman"/>
          <w:sz w:val="28"/>
          <w:szCs w:val="28"/>
        </w:rPr>
        <w:t>Product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8"/>
        <w:gridCol w:w="1515"/>
        <w:gridCol w:w="1655"/>
        <w:gridCol w:w="1655"/>
        <w:gridCol w:w="1655"/>
      </w:tblGrid>
      <w:tr w:rsidR="00D51E2C" w:rsidTr="00D51E2C">
        <w:trPr>
          <w:trHeight w:val="367"/>
        </w:trPr>
        <w:tc>
          <w:tcPr>
            <w:tcW w:w="2988" w:type="dxa"/>
            <w:vMerge w:val="restart"/>
            <w:tcBorders>
              <w:top w:val="single" w:sz="4" w:space="0" w:color="auto"/>
              <w:left w:val="single" w:sz="4" w:space="0" w:color="auto"/>
              <w:bottom w:val="single" w:sz="4" w:space="0" w:color="auto"/>
              <w:right w:val="single" w:sz="4" w:space="0" w:color="auto"/>
            </w:tcBorders>
            <w:vAlign w:val="center"/>
            <w:hideMark/>
          </w:tcPr>
          <w:p w:rsidR="00D51E2C" w:rsidRPr="00D51E2C" w:rsidRDefault="00D51E2C">
            <w:pPr>
              <w:spacing w:after="0" w:line="240" w:lineRule="auto"/>
              <w:jc w:val="center"/>
              <w:rPr>
                <w:rFonts w:ascii="Times New Roman" w:hAnsi="Times New Roman" w:cs="Times New Roman"/>
                <w:sz w:val="28"/>
                <w:szCs w:val="28"/>
                <w:lang w:val="en-US"/>
              </w:rPr>
            </w:pPr>
            <w:r w:rsidRPr="00D51E2C">
              <w:rPr>
                <w:rFonts w:ascii="Times New Roman" w:hAnsi="Times New Roman" w:cs="Times New Roman"/>
                <w:sz w:val="28"/>
                <w:szCs w:val="28"/>
                <w:lang w:val="en-US"/>
              </w:rPr>
              <w:t>Products, works, services (by types)</w:t>
            </w:r>
          </w:p>
        </w:tc>
        <w:tc>
          <w:tcPr>
            <w:tcW w:w="1515" w:type="dxa"/>
            <w:vMerge w:val="restar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Issue volume</w:t>
            </w:r>
          </w:p>
        </w:tc>
        <w:tc>
          <w:tcPr>
            <w:tcW w:w="4965" w:type="dxa"/>
            <w:gridSpan w:val="3"/>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Year</w:t>
            </w:r>
          </w:p>
        </w:tc>
      </w:tr>
      <w:tr w:rsidR="00D51E2C" w:rsidTr="00D51E2C">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rPr>
                <w:rFonts w:ascii="Times New Roman" w:hAnsi="Times New Roman" w:cs="Times New Roman"/>
                <w:sz w:val="28"/>
                <w:szCs w:val="28"/>
                <w:lang w:val="e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rPr>
                <w:rFonts w:ascii="Times New Roman" w:hAnsi="Times New Roman" w:cs="Times New Roman"/>
                <w:sz w:val="28"/>
                <w:szCs w:val="28"/>
                <w:lang w:val="en"/>
              </w:rPr>
            </w:pPr>
          </w:p>
        </w:tc>
        <w:tc>
          <w:tcPr>
            <w:tcW w:w="1655"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2020</w:t>
            </w:r>
          </w:p>
        </w:tc>
        <w:tc>
          <w:tcPr>
            <w:tcW w:w="1655"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2021</w:t>
            </w:r>
          </w:p>
        </w:tc>
        <w:tc>
          <w:tcPr>
            <w:tcW w:w="1655"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2022</w:t>
            </w:r>
          </w:p>
        </w:tc>
      </w:tr>
      <w:tr w:rsidR="00D51E2C" w:rsidTr="00D51E2C">
        <w:trPr>
          <w:trHeight w:val="469"/>
        </w:trPr>
        <w:tc>
          <w:tcPr>
            <w:tcW w:w="2988"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cs="Times New Roman"/>
                <w:sz w:val="28"/>
                <w:szCs w:val="28"/>
              </w:rPr>
            </w:pPr>
            <w:r>
              <w:rPr>
                <w:rFonts w:ascii="Times New Roman" w:hAnsi="Times New Roman" w:cs="Times New Roman"/>
                <w:sz w:val="28"/>
                <w:szCs w:val="28"/>
              </w:rPr>
              <w:t>Milk</w:t>
            </w:r>
          </w:p>
        </w:tc>
        <w:tc>
          <w:tcPr>
            <w:tcW w:w="1515"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tons</w:t>
            </w:r>
          </w:p>
        </w:tc>
        <w:tc>
          <w:tcPr>
            <w:tcW w:w="1655"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4171</w:t>
            </w:r>
          </w:p>
        </w:tc>
        <w:tc>
          <w:tcPr>
            <w:tcW w:w="1655"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4263</w:t>
            </w:r>
          </w:p>
        </w:tc>
        <w:tc>
          <w:tcPr>
            <w:tcW w:w="1655"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4129</w:t>
            </w:r>
          </w:p>
        </w:tc>
      </w:tr>
      <w:tr w:rsidR="00D51E2C" w:rsidTr="00D51E2C">
        <w:trPr>
          <w:trHeight w:val="713"/>
        </w:trPr>
        <w:tc>
          <w:tcPr>
            <w:tcW w:w="2988"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cs="Times New Roman"/>
                <w:sz w:val="28"/>
                <w:szCs w:val="28"/>
              </w:rPr>
            </w:pPr>
            <w:r>
              <w:rPr>
                <w:rFonts w:ascii="Times New Roman" w:hAnsi="Times New Roman" w:cs="Times New Roman"/>
                <w:sz w:val="28"/>
                <w:szCs w:val="28"/>
              </w:rPr>
              <w:t>Cattle rearing products</w:t>
            </w:r>
          </w:p>
        </w:tc>
        <w:tc>
          <w:tcPr>
            <w:tcW w:w="1515"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tons</w:t>
            </w:r>
          </w:p>
        </w:tc>
        <w:tc>
          <w:tcPr>
            <w:tcW w:w="1655"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264.1</w:t>
            </w:r>
          </w:p>
        </w:tc>
        <w:tc>
          <w:tcPr>
            <w:tcW w:w="1655"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257.3</w:t>
            </w:r>
          </w:p>
        </w:tc>
        <w:tc>
          <w:tcPr>
            <w:tcW w:w="1655"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209.1</w:t>
            </w:r>
          </w:p>
        </w:tc>
      </w:tr>
      <w:tr w:rsidR="00D51E2C" w:rsidTr="00D51E2C">
        <w:trPr>
          <w:trHeight w:val="719"/>
        </w:trPr>
        <w:tc>
          <w:tcPr>
            <w:tcW w:w="2988"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cs="Times New Roman"/>
                <w:sz w:val="28"/>
                <w:szCs w:val="28"/>
              </w:rPr>
            </w:pPr>
            <w:r>
              <w:rPr>
                <w:rFonts w:ascii="Times New Roman" w:hAnsi="Times New Roman" w:cs="Times New Roman"/>
                <w:sz w:val="28"/>
                <w:szCs w:val="28"/>
              </w:rPr>
              <w:t>Cereals and legumes</w:t>
            </w:r>
          </w:p>
        </w:tc>
        <w:tc>
          <w:tcPr>
            <w:tcW w:w="1515"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tons</w:t>
            </w:r>
          </w:p>
        </w:tc>
        <w:tc>
          <w:tcPr>
            <w:tcW w:w="1655"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3265</w:t>
            </w:r>
          </w:p>
        </w:tc>
        <w:tc>
          <w:tcPr>
            <w:tcW w:w="1655"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2263</w:t>
            </w:r>
          </w:p>
        </w:tc>
        <w:tc>
          <w:tcPr>
            <w:tcW w:w="1655"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2639</w:t>
            </w:r>
          </w:p>
        </w:tc>
      </w:tr>
      <w:tr w:rsidR="00D51E2C" w:rsidTr="00D51E2C">
        <w:trPr>
          <w:trHeight w:val="351"/>
        </w:trPr>
        <w:tc>
          <w:tcPr>
            <w:tcW w:w="2988"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cs="Times New Roman"/>
                <w:sz w:val="28"/>
                <w:szCs w:val="28"/>
              </w:rPr>
            </w:pPr>
            <w:r>
              <w:rPr>
                <w:rFonts w:ascii="Times New Roman" w:hAnsi="Times New Roman" w:cs="Times New Roman"/>
                <w:sz w:val="28"/>
                <w:szCs w:val="28"/>
              </w:rPr>
              <w:t>Potato</w:t>
            </w:r>
          </w:p>
        </w:tc>
        <w:tc>
          <w:tcPr>
            <w:tcW w:w="1515"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tons</w:t>
            </w:r>
          </w:p>
        </w:tc>
        <w:tc>
          <w:tcPr>
            <w:tcW w:w="1655"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1164</w:t>
            </w:r>
          </w:p>
        </w:tc>
        <w:tc>
          <w:tcPr>
            <w:tcW w:w="1655"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807</w:t>
            </w:r>
          </w:p>
        </w:tc>
        <w:tc>
          <w:tcPr>
            <w:tcW w:w="1655"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394</w:t>
            </w:r>
          </w:p>
        </w:tc>
      </w:tr>
      <w:tr w:rsidR="00D51E2C" w:rsidTr="00D51E2C">
        <w:trPr>
          <w:trHeight w:val="351"/>
        </w:trPr>
        <w:tc>
          <w:tcPr>
            <w:tcW w:w="2988"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cs="Times New Roman"/>
                <w:sz w:val="28"/>
                <w:szCs w:val="28"/>
              </w:rPr>
            </w:pPr>
            <w:r>
              <w:rPr>
                <w:rFonts w:ascii="Times New Roman" w:hAnsi="Times New Roman" w:cs="Times New Roman"/>
                <w:sz w:val="28"/>
                <w:szCs w:val="28"/>
              </w:rPr>
              <w:t>Rape</w:t>
            </w:r>
          </w:p>
        </w:tc>
        <w:tc>
          <w:tcPr>
            <w:tcW w:w="1515"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tons</w:t>
            </w:r>
          </w:p>
        </w:tc>
        <w:tc>
          <w:tcPr>
            <w:tcW w:w="1655"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214.7</w:t>
            </w:r>
          </w:p>
        </w:tc>
        <w:tc>
          <w:tcPr>
            <w:tcW w:w="1655"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87</w:t>
            </w:r>
          </w:p>
        </w:tc>
        <w:tc>
          <w:tcPr>
            <w:tcW w:w="1655"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85</w:t>
            </w:r>
          </w:p>
        </w:tc>
      </w:tr>
    </w:tbl>
    <w:p w:rsidR="00D51E2C" w:rsidRDefault="00D51E2C" w:rsidP="00D51E2C">
      <w:pPr>
        <w:spacing w:after="0"/>
        <w:rPr>
          <w:rFonts w:ascii="Times New Roman" w:hAnsi="Times New Roman" w:cs="Times New Roman"/>
          <w:sz w:val="28"/>
          <w:szCs w:val="28"/>
          <w:lang w:val="en"/>
        </w:rPr>
      </w:pPr>
    </w:p>
    <w:p w:rsidR="00D51E2C" w:rsidRDefault="00D51E2C" w:rsidP="00D51E2C">
      <w:pPr>
        <w:pStyle w:val="1"/>
        <w:numPr>
          <w:ilvl w:val="0"/>
          <w:numId w:val="6"/>
        </w:numPr>
        <w:spacing w:after="0"/>
        <w:jc w:val="center"/>
        <w:rPr>
          <w:rFonts w:ascii="Times New Roman" w:hAnsi="Times New Roman" w:cs="Times New Roman"/>
          <w:b/>
          <w:bCs/>
          <w:sz w:val="28"/>
          <w:szCs w:val="28"/>
        </w:rPr>
      </w:pPr>
      <w:r>
        <w:rPr>
          <w:rFonts w:ascii="Times New Roman" w:hAnsi="Times New Roman" w:cs="Times New Roman"/>
          <w:b/>
          <w:bCs/>
          <w:sz w:val="28"/>
          <w:szCs w:val="28"/>
        </w:rPr>
        <w:lastRenderedPageBreak/>
        <w:t>Implemented investment projects</w:t>
      </w:r>
    </w:p>
    <w:p w:rsidR="00D51E2C" w:rsidRDefault="00D51E2C" w:rsidP="00D51E2C">
      <w:pPr>
        <w:spacing w:after="0"/>
        <w:ind w:firstLine="709"/>
        <w:rPr>
          <w:rFonts w:ascii="Times New Roman" w:hAnsi="Times New Roman" w:cs="Times New Roman"/>
          <w:sz w:val="28"/>
          <w:szCs w:val="28"/>
        </w:rPr>
      </w:pPr>
    </w:p>
    <w:p w:rsidR="00D51E2C" w:rsidRPr="00D51E2C" w:rsidRDefault="00D51E2C" w:rsidP="00D51E2C">
      <w:pPr>
        <w:spacing w:after="0"/>
        <w:ind w:firstLine="709"/>
        <w:jc w:val="both"/>
        <w:rPr>
          <w:rFonts w:ascii="Times New Roman" w:hAnsi="Times New Roman" w:cs="Times New Roman"/>
          <w:sz w:val="28"/>
          <w:szCs w:val="28"/>
          <w:lang w:val="en-US"/>
        </w:rPr>
      </w:pPr>
      <w:r w:rsidRPr="00D51E2C">
        <w:rPr>
          <w:rFonts w:ascii="Times New Roman" w:hAnsi="Times New Roman" w:cs="Times New Roman"/>
          <w:sz w:val="28"/>
          <w:szCs w:val="28"/>
          <w:lang w:val="en-US"/>
        </w:rPr>
        <w:t>1. Object: "Construction of the MTF for 1000 heads in the village of Mirny, Baranovichi district with calves up to 20 days of age" actually spent 3996 thousand rubles. With the introduction of the complex, production volumes increased and the quality of milk improved.</w:t>
      </w:r>
    </w:p>
    <w:p w:rsidR="00D51E2C" w:rsidRPr="00D51E2C" w:rsidRDefault="00D51E2C" w:rsidP="00D51E2C">
      <w:pPr>
        <w:spacing w:after="0"/>
        <w:ind w:firstLine="709"/>
        <w:jc w:val="both"/>
        <w:rPr>
          <w:rFonts w:ascii="Times New Roman" w:hAnsi="Times New Roman" w:cs="Times New Roman"/>
          <w:sz w:val="28"/>
          <w:szCs w:val="28"/>
          <w:lang w:val="en-US"/>
        </w:rPr>
      </w:pPr>
      <w:r w:rsidRPr="00D51E2C">
        <w:rPr>
          <w:rFonts w:ascii="Times New Roman" w:hAnsi="Times New Roman" w:cs="Times New Roman"/>
          <w:sz w:val="28"/>
          <w:szCs w:val="28"/>
          <w:lang w:val="en-US"/>
        </w:rPr>
        <w:t>A total of 3864 tons were sold. 4129 tons of milk was produced, milk yield per cow is 4580 kg.</w:t>
      </w:r>
    </w:p>
    <w:p w:rsidR="00D51E2C" w:rsidRPr="00D51E2C" w:rsidRDefault="00D51E2C" w:rsidP="00D51E2C">
      <w:pPr>
        <w:spacing w:after="0"/>
        <w:ind w:firstLine="709"/>
        <w:jc w:val="both"/>
        <w:rPr>
          <w:rFonts w:ascii="Times New Roman" w:hAnsi="Times New Roman" w:cs="Times New Roman"/>
          <w:sz w:val="28"/>
          <w:szCs w:val="28"/>
          <w:lang w:val="en-US"/>
        </w:rPr>
      </w:pPr>
      <w:r w:rsidRPr="00D51E2C">
        <w:rPr>
          <w:rFonts w:ascii="Times New Roman" w:hAnsi="Times New Roman" w:cs="Times New Roman"/>
          <w:sz w:val="28"/>
          <w:szCs w:val="28"/>
          <w:lang w:val="en-US"/>
        </w:rPr>
        <w:t>2. Reconstruction of a barn for a calf for 400 heads in the village of Volokhva 321.0 thousand rubles.</w:t>
      </w:r>
    </w:p>
    <w:p w:rsidR="00D51E2C" w:rsidRPr="00D51E2C" w:rsidRDefault="00D51E2C" w:rsidP="00D51E2C">
      <w:pPr>
        <w:spacing w:after="0"/>
        <w:ind w:firstLine="709"/>
        <w:jc w:val="both"/>
        <w:rPr>
          <w:rFonts w:ascii="Times New Roman" w:hAnsi="Times New Roman" w:cs="Times New Roman"/>
          <w:sz w:val="28"/>
          <w:szCs w:val="28"/>
          <w:lang w:val="en-US"/>
        </w:rPr>
      </w:pPr>
      <w:proofErr w:type="gramStart"/>
      <w:r w:rsidRPr="00D51E2C">
        <w:rPr>
          <w:rFonts w:ascii="Times New Roman" w:hAnsi="Times New Roman" w:cs="Times New Roman"/>
          <w:sz w:val="28"/>
          <w:szCs w:val="28"/>
          <w:lang w:val="en-US"/>
        </w:rPr>
        <w:t>rearing</w:t>
      </w:r>
      <w:proofErr w:type="gramEnd"/>
      <w:r w:rsidRPr="00D51E2C">
        <w:rPr>
          <w:rFonts w:ascii="Times New Roman" w:hAnsi="Times New Roman" w:cs="Times New Roman"/>
          <w:sz w:val="28"/>
          <w:szCs w:val="28"/>
          <w:lang w:val="en-US"/>
        </w:rPr>
        <w:t xml:space="preserve"> cattle .</w:t>
      </w:r>
    </w:p>
    <w:p w:rsidR="00D51E2C" w:rsidRPr="00D51E2C" w:rsidRDefault="00D51E2C" w:rsidP="00D51E2C">
      <w:pPr>
        <w:spacing w:after="0"/>
        <w:jc w:val="both"/>
        <w:rPr>
          <w:rFonts w:ascii="Times New Roman" w:hAnsi="Times New Roman" w:cs="Times New Roman"/>
          <w:sz w:val="28"/>
          <w:szCs w:val="28"/>
          <w:lang w:val="en-US"/>
        </w:rPr>
      </w:pPr>
    </w:p>
    <w:p w:rsidR="00D51E2C" w:rsidRPr="00D51E2C" w:rsidRDefault="00D51E2C" w:rsidP="00D51E2C">
      <w:pPr>
        <w:spacing w:after="0"/>
        <w:ind w:firstLine="709"/>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V. </w:t>
      </w:r>
      <w:r w:rsidRPr="00D51E2C">
        <w:rPr>
          <w:rFonts w:ascii="Times New Roman" w:hAnsi="Times New Roman" w:cs="Times New Roman"/>
          <w:b/>
          <w:bCs/>
          <w:sz w:val="28"/>
          <w:szCs w:val="28"/>
          <w:lang w:val="en-US"/>
        </w:rPr>
        <w:t>_ Structure of employees: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48"/>
        <w:gridCol w:w="855"/>
        <w:gridCol w:w="35"/>
        <w:gridCol w:w="890"/>
        <w:gridCol w:w="891"/>
        <w:gridCol w:w="890"/>
        <w:gridCol w:w="890"/>
        <w:gridCol w:w="891"/>
        <w:gridCol w:w="58"/>
        <w:gridCol w:w="832"/>
        <w:gridCol w:w="891"/>
      </w:tblGrid>
      <w:tr w:rsidR="00D51E2C" w:rsidTr="00D51E2C">
        <w:tc>
          <w:tcPr>
            <w:tcW w:w="2448" w:type="dxa"/>
            <w:vMerge w:val="restart"/>
            <w:tcBorders>
              <w:top w:val="single" w:sz="4" w:space="0" w:color="auto"/>
              <w:left w:val="single" w:sz="4" w:space="0" w:color="auto"/>
              <w:bottom w:val="single" w:sz="4" w:space="0" w:color="auto"/>
              <w:right w:val="nil"/>
            </w:tcBorders>
          </w:tcPr>
          <w:p w:rsidR="00D51E2C" w:rsidRPr="00D51E2C" w:rsidRDefault="00D51E2C">
            <w:pPr>
              <w:spacing w:after="0" w:line="240" w:lineRule="auto"/>
              <w:rPr>
                <w:rFonts w:ascii="Times New Roman" w:hAnsi="Times New Roman" w:cs="Times New Roman"/>
                <w:sz w:val="28"/>
                <w:szCs w:val="28"/>
                <w:lang w:val="en-US"/>
              </w:rPr>
            </w:pPr>
          </w:p>
        </w:tc>
        <w:tc>
          <w:tcPr>
            <w:tcW w:w="855" w:type="dxa"/>
            <w:tcBorders>
              <w:top w:val="single" w:sz="4" w:space="0" w:color="auto"/>
              <w:left w:val="nil"/>
              <w:bottom w:val="nil"/>
              <w:right w:val="single" w:sz="4" w:space="0" w:color="auto"/>
            </w:tcBorders>
          </w:tcPr>
          <w:p w:rsidR="00D51E2C" w:rsidRPr="00D51E2C" w:rsidRDefault="00D51E2C">
            <w:pPr>
              <w:spacing w:after="0" w:line="240" w:lineRule="auto"/>
              <w:jc w:val="center"/>
              <w:rPr>
                <w:rFonts w:ascii="Times New Roman" w:hAnsi="Times New Roman" w:cs="Times New Roman"/>
                <w:sz w:val="28"/>
                <w:szCs w:val="28"/>
                <w:lang w:val="en-US"/>
              </w:rPr>
            </w:pPr>
          </w:p>
        </w:tc>
        <w:tc>
          <w:tcPr>
            <w:tcW w:w="6268" w:type="dxa"/>
            <w:gridSpan w:val="9"/>
            <w:tcBorders>
              <w:top w:val="single" w:sz="4" w:space="0" w:color="auto"/>
              <w:left w:val="nil"/>
              <w:bottom w:val="nil"/>
              <w:right w:val="single" w:sz="4" w:space="0" w:color="auto"/>
            </w:tcBorders>
            <w:hideMark/>
          </w:tcPr>
          <w:p w:rsidR="00D51E2C" w:rsidRDefault="00D51E2C">
            <w:pPr>
              <w:jc w:val="center"/>
              <w:rPr>
                <w:rFonts w:ascii="Times New Roman" w:hAnsi="Times New Roman" w:cs="Times New Roman"/>
                <w:sz w:val="28"/>
                <w:szCs w:val="28"/>
              </w:rPr>
            </w:pPr>
            <w:r>
              <w:rPr>
                <w:rFonts w:ascii="Times New Roman" w:hAnsi="Times New Roman" w:cs="Times New Roman"/>
                <w:sz w:val="28"/>
                <w:szCs w:val="28"/>
              </w:rPr>
              <w:t>Age:</w:t>
            </w:r>
          </w:p>
        </w:tc>
      </w:tr>
      <w:tr w:rsidR="00D51E2C" w:rsidTr="00D51E2C">
        <w:tc>
          <w:tcPr>
            <w:tcW w:w="7848" w:type="dxa"/>
            <w:vMerge/>
            <w:tcBorders>
              <w:top w:val="single" w:sz="4" w:space="0" w:color="auto"/>
              <w:left w:val="single" w:sz="4" w:space="0" w:color="auto"/>
              <w:bottom w:val="single" w:sz="4" w:space="0" w:color="auto"/>
              <w:right w:val="nil"/>
            </w:tcBorders>
            <w:vAlign w:val="center"/>
            <w:hideMark/>
          </w:tcPr>
          <w:p w:rsidR="00D51E2C" w:rsidRDefault="00D51E2C">
            <w:pPr>
              <w:spacing w:after="0" w:line="240" w:lineRule="auto"/>
              <w:rPr>
                <w:rFonts w:ascii="Times New Roman" w:hAnsi="Times New Roman" w:cs="Times New Roman"/>
                <w:sz w:val="28"/>
                <w:szCs w:val="28"/>
                <w:lang w:val="en"/>
              </w:rPr>
            </w:pPr>
          </w:p>
        </w:tc>
        <w:tc>
          <w:tcPr>
            <w:tcW w:w="890" w:type="dxa"/>
            <w:gridSpan w:val="2"/>
            <w:tcBorders>
              <w:top w:val="nil"/>
              <w:left w:val="nil"/>
              <w:bottom w:val="single" w:sz="4" w:space="0" w:color="auto"/>
              <w:right w:val="single" w:sz="4" w:space="0" w:color="auto"/>
            </w:tcBorders>
          </w:tcPr>
          <w:p w:rsidR="00D51E2C" w:rsidRDefault="00D51E2C">
            <w:pPr>
              <w:spacing w:after="0" w:line="240" w:lineRule="auto"/>
              <w:jc w:val="center"/>
              <w:rPr>
                <w:rFonts w:ascii="Times New Roman" w:hAnsi="Times New Roman" w:cs="Times New Roman"/>
                <w:sz w:val="28"/>
                <w:szCs w:val="28"/>
              </w:rPr>
            </w:pPr>
          </w:p>
        </w:tc>
        <w:tc>
          <w:tcPr>
            <w:tcW w:w="890"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up to 31</w:t>
            </w:r>
          </w:p>
        </w:tc>
        <w:tc>
          <w:tcPr>
            <w:tcW w:w="891"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31-39</w:t>
            </w:r>
          </w:p>
        </w:tc>
        <w:tc>
          <w:tcPr>
            <w:tcW w:w="890"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40-49</w:t>
            </w:r>
          </w:p>
        </w:tc>
        <w:tc>
          <w:tcPr>
            <w:tcW w:w="890"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50-54</w:t>
            </w:r>
          </w:p>
        </w:tc>
        <w:tc>
          <w:tcPr>
            <w:tcW w:w="891"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55-59</w:t>
            </w:r>
          </w:p>
        </w:tc>
        <w:tc>
          <w:tcPr>
            <w:tcW w:w="890" w:type="dxa"/>
            <w:gridSpan w:val="2"/>
            <w:tcBorders>
              <w:top w:val="single" w:sz="4" w:space="0" w:color="auto"/>
              <w:left w:val="single" w:sz="4" w:space="0" w:color="auto"/>
              <w:bottom w:val="single" w:sz="4" w:space="0" w:color="auto"/>
              <w:right w:val="single" w:sz="4" w:space="0" w:color="auto"/>
            </w:tcBorders>
            <w:hideMark/>
          </w:tcPr>
          <w:p w:rsidR="00D51E2C" w:rsidRDefault="00D51E2C">
            <w:pPr>
              <w:tabs>
                <w:tab w:val="center" w:pos="337"/>
              </w:tabs>
              <w:spacing w:after="0" w:line="240" w:lineRule="auto"/>
              <w:rPr>
                <w:rFonts w:ascii="Times New Roman" w:hAnsi="Times New Roman" w:cs="Times New Roman"/>
                <w:sz w:val="28"/>
                <w:szCs w:val="28"/>
              </w:rPr>
            </w:pPr>
            <w:r>
              <w:rPr>
                <w:rFonts w:ascii="Times New Roman" w:hAnsi="Times New Roman" w:cs="Times New Roman"/>
                <w:sz w:val="28"/>
                <w:szCs w:val="28"/>
              </w:rPr>
              <w:t>60+</w:t>
            </w:r>
          </w:p>
        </w:tc>
        <w:tc>
          <w:tcPr>
            <w:tcW w:w="891"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Total</w:t>
            </w:r>
          </w:p>
        </w:tc>
      </w:tr>
      <w:tr w:rsidR="00D51E2C" w:rsidTr="00D51E2C">
        <w:tc>
          <w:tcPr>
            <w:tcW w:w="3338" w:type="dxa"/>
            <w:gridSpan w:val="3"/>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Number, incl.</w:t>
            </w:r>
          </w:p>
        </w:tc>
        <w:tc>
          <w:tcPr>
            <w:tcW w:w="890"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891"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890"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thirty</w:t>
            </w:r>
          </w:p>
        </w:tc>
        <w:tc>
          <w:tcPr>
            <w:tcW w:w="890"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18</w:t>
            </w:r>
          </w:p>
        </w:tc>
        <w:tc>
          <w:tcPr>
            <w:tcW w:w="891"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p>
        </w:tc>
        <w:tc>
          <w:tcPr>
            <w:tcW w:w="890" w:type="dxa"/>
            <w:gridSpan w:val="2"/>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21</w:t>
            </w:r>
          </w:p>
        </w:tc>
        <w:tc>
          <w:tcPr>
            <w:tcW w:w="891"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116</w:t>
            </w:r>
          </w:p>
        </w:tc>
      </w:tr>
      <w:tr w:rsidR="00D51E2C" w:rsidTr="00D51E2C">
        <w:tc>
          <w:tcPr>
            <w:tcW w:w="3338" w:type="dxa"/>
            <w:gridSpan w:val="3"/>
            <w:tcBorders>
              <w:top w:val="single" w:sz="4" w:space="0" w:color="auto"/>
              <w:left w:val="single" w:sz="4" w:space="0" w:color="auto"/>
              <w:bottom w:val="single" w:sz="4" w:space="0" w:color="auto"/>
              <w:right w:val="single" w:sz="4" w:space="0" w:color="auto"/>
            </w:tcBorders>
            <w:hideMark/>
          </w:tcPr>
          <w:p w:rsidR="00D51E2C" w:rsidRPr="00D51E2C" w:rsidRDefault="00D51E2C">
            <w:pPr>
              <w:spacing w:after="0" w:line="240" w:lineRule="auto"/>
              <w:jc w:val="center"/>
              <w:rPr>
                <w:rFonts w:ascii="Times New Roman" w:hAnsi="Times New Roman" w:cs="Times New Roman"/>
                <w:sz w:val="28"/>
                <w:szCs w:val="28"/>
                <w:lang w:val="en-US"/>
              </w:rPr>
            </w:pPr>
            <w:r w:rsidRPr="00D51E2C">
              <w:rPr>
                <w:rFonts w:ascii="Times New Roman" w:hAnsi="Times New Roman" w:cs="Times New Roman"/>
                <w:sz w:val="28"/>
                <w:szCs w:val="28"/>
                <w:lang w:val="en-US"/>
              </w:rPr>
              <w:t>– number of employees with higher education</w:t>
            </w:r>
          </w:p>
        </w:tc>
        <w:tc>
          <w:tcPr>
            <w:tcW w:w="890"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91"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90"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890"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91"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90" w:type="dxa"/>
            <w:gridSpan w:val="2"/>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91"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16</w:t>
            </w:r>
          </w:p>
        </w:tc>
      </w:tr>
      <w:tr w:rsidR="00D51E2C" w:rsidTr="00D51E2C">
        <w:tc>
          <w:tcPr>
            <w:tcW w:w="3338" w:type="dxa"/>
            <w:gridSpan w:val="3"/>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with secondary special</w:t>
            </w:r>
          </w:p>
        </w:tc>
        <w:tc>
          <w:tcPr>
            <w:tcW w:w="890"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91"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890"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890"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891"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890" w:type="dxa"/>
            <w:gridSpan w:val="2"/>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91"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28</w:t>
            </w:r>
          </w:p>
        </w:tc>
      </w:tr>
      <w:tr w:rsidR="00D51E2C" w:rsidTr="00D51E2C">
        <w:tc>
          <w:tcPr>
            <w:tcW w:w="3338" w:type="dxa"/>
            <w:gridSpan w:val="3"/>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with vocational education</w:t>
            </w:r>
          </w:p>
        </w:tc>
        <w:tc>
          <w:tcPr>
            <w:tcW w:w="890"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91"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90"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890"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91"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90" w:type="dxa"/>
            <w:gridSpan w:val="2"/>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91"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18</w:t>
            </w:r>
          </w:p>
        </w:tc>
      </w:tr>
      <w:tr w:rsidR="00D51E2C" w:rsidTr="00D51E2C">
        <w:tc>
          <w:tcPr>
            <w:tcW w:w="3338" w:type="dxa"/>
            <w:gridSpan w:val="3"/>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with secondary education</w:t>
            </w:r>
          </w:p>
        </w:tc>
        <w:tc>
          <w:tcPr>
            <w:tcW w:w="890" w:type="dxa"/>
            <w:tcBorders>
              <w:top w:val="single" w:sz="4" w:space="0" w:color="auto"/>
              <w:left w:val="single" w:sz="4" w:space="0" w:color="auto"/>
              <w:bottom w:val="single" w:sz="4" w:space="0" w:color="auto"/>
              <w:right w:val="single" w:sz="4" w:space="0" w:color="auto"/>
            </w:tcBorders>
            <w:vAlign w:val="center"/>
          </w:tcPr>
          <w:p w:rsidR="00D51E2C" w:rsidRDefault="00D51E2C">
            <w:pPr>
              <w:spacing w:after="0" w:line="240" w:lineRule="auto"/>
              <w:jc w:val="center"/>
              <w:rPr>
                <w:rFonts w:ascii="Times New Roman" w:hAnsi="Times New Roman" w:cs="Times New Roman"/>
                <w:sz w:val="28"/>
                <w:szCs w:val="28"/>
              </w:rPr>
            </w:pPr>
          </w:p>
        </w:tc>
        <w:tc>
          <w:tcPr>
            <w:tcW w:w="891"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90"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890"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891"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890" w:type="dxa"/>
            <w:gridSpan w:val="2"/>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891"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46</w:t>
            </w:r>
          </w:p>
        </w:tc>
      </w:tr>
      <w:tr w:rsidR="00D51E2C" w:rsidTr="00D51E2C">
        <w:tc>
          <w:tcPr>
            <w:tcW w:w="3338" w:type="dxa"/>
            <w:gridSpan w:val="3"/>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with basic education</w:t>
            </w:r>
          </w:p>
        </w:tc>
        <w:tc>
          <w:tcPr>
            <w:tcW w:w="890" w:type="dxa"/>
            <w:tcBorders>
              <w:top w:val="single" w:sz="4" w:space="0" w:color="auto"/>
              <w:left w:val="single" w:sz="4" w:space="0" w:color="auto"/>
              <w:bottom w:val="single" w:sz="4" w:space="0" w:color="auto"/>
              <w:right w:val="single" w:sz="4" w:space="0" w:color="auto"/>
            </w:tcBorders>
            <w:vAlign w:val="center"/>
          </w:tcPr>
          <w:p w:rsidR="00D51E2C" w:rsidRDefault="00D51E2C">
            <w:pPr>
              <w:spacing w:after="0" w:line="240" w:lineRule="auto"/>
              <w:jc w:val="center"/>
              <w:rPr>
                <w:rFonts w:ascii="Times New Roman" w:hAnsi="Times New Roman" w:cs="Times New Roman"/>
                <w:sz w:val="28"/>
                <w:szCs w:val="28"/>
              </w:rPr>
            </w:pPr>
          </w:p>
        </w:tc>
        <w:tc>
          <w:tcPr>
            <w:tcW w:w="891" w:type="dxa"/>
            <w:tcBorders>
              <w:top w:val="single" w:sz="4" w:space="0" w:color="auto"/>
              <w:left w:val="single" w:sz="4" w:space="0" w:color="auto"/>
              <w:bottom w:val="single" w:sz="4" w:space="0" w:color="auto"/>
              <w:right w:val="single" w:sz="4" w:space="0" w:color="auto"/>
            </w:tcBorders>
            <w:vAlign w:val="center"/>
          </w:tcPr>
          <w:p w:rsidR="00D51E2C" w:rsidRDefault="00D51E2C">
            <w:pPr>
              <w:spacing w:after="0" w:line="240" w:lineRule="auto"/>
              <w:jc w:val="center"/>
              <w:rPr>
                <w:rFonts w:ascii="Times New Roman" w:hAnsi="Times New Roman" w:cs="Times New Roman"/>
                <w:sz w:val="28"/>
                <w:szCs w:val="28"/>
              </w:rPr>
            </w:pPr>
          </w:p>
        </w:tc>
        <w:tc>
          <w:tcPr>
            <w:tcW w:w="890" w:type="dxa"/>
            <w:tcBorders>
              <w:top w:val="single" w:sz="4" w:space="0" w:color="auto"/>
              <w:left w:val="single" w:sz="4" w:space="0" w:color="auto"/>
              <w:bottom w:val="single" w:sz="4" w:space="0" w:color="auto"/>
              <w:right w:val="single" w:sz="4" w:space="0" w:color="auto"/>
            </w:tcBorders>
            <w:vAlign w:val="center"/>
          </w:tcPr>
          <w:p w:rsidR="00D51E2C" w:rsidRDefault="00D51E2C">
            <w:pPr>
              <w:spacing w:after="0" w:line="240" w:lineRule="auto"/>
              <w:jc w:val="center"/>
              <w:rPr>
                <w:rFonts w:ascii="Times New Roman" w:hAnsi="Times New Roman" w:cs="Times New Roman"/>
                <w:sz w:val="28"/>
                <w:szCs w:val="28"/>
              </w:rPr>
            </w:pPr>
          </w:p>
        </w:tc>
        <w:tc>
          <w:tcPr>
            <w:tcW w:w="890"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91"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90" w:type="dxa"/>
            <w:gridSpan w:val="2"/>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91"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D51E2C" w:rsidTr="00D51E2C">
        <w:tc>
          <w:tcPr>
            <w:tcW w:w="7848" w:type="dxa"/>
            <w:gridSpan w:val="9"/>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cs="Times New Roman"/>
                <w:sz w:val="28"/>
                <w:szCs w:val="28"/>
              </w:rPr>
            </w:pPr>
            <w:r>
              <w:rPr>
                <w:rFonts w:ascii="Times New Roman" w:hAnsi="Times New Roman" w:cs="Times New Roman"/>
                <w:sz w:val="28"/>
                <w:szCs w:val="28"/>
              </w:rPr>
              <w:t>Total number of employees:</w:t>
            </w:r>
          </w:p>
        </w:tc>
        <w:tc>
          <w:tcPr>
            <w:tcW w:w="1723" w:type="dxa"/>
            <w:gridSpan w:val="2"/>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116</w:t>
            </w:r>
          </w:p>
        </w:tc>
      </w:tr>
      <w:tr w:rsidR="00D51E2C" w:rsidTr="00D51E2C">
        <w:tc>
          <w:tcPr>
            <w:tcW w:w="7848" w:type="dxa"/>
            <w:gridSpan w:val="9"/>
            <w:tcBorders>
              <w:top w:val="single" w:sz="4" w:space="0" w:color="auto"/>
              <w:left w:val="single" w:sz="4" w:space="0" w:color="auto"/>
              <w:bottom w:val="single" w:sz="4" w:space="0" w:color="auto"/>
              <w:right w:val="single" w:sz="4" w:space="0" w:color="auto"/>
            </w:tcBorders>
            <w:hideMark/>
          </w:tcPr>
          <w:p w:rsidR="00D51E2C" w:rsidRPr="00D51E2C" w:rsidRDefault="00D51E2C">
            <w:pPr>
              <w:spacing w:after="0" w:line="240" w:lineRule="auto"/>
              <w:rPr>
                <w:rFonts w:ascii="Times New Roman" w:hAnsi="Times New Roman" w:cs="Times New Roman"/>
                <w:sz w:val="28"/>
                <w:szCs w:val="28"/>
                <w:lang w:val="en-US"/>
              </w:rPr>
            </w:pPr>
            <w:r w:rsidRPr="00D51E2C">
              <w:rPr>
                <w:rFonts w:ascii="Times New Roman" w:hAnsi="Times New Roman" w:cs="Times New Roman"/>
                <w:sz w:val="28"/>
                <w:szCs w:val="28"/>
                <w:lang w:val="en-US"/>
              </w:rPr>
              <w:t>- the number of management apparatus</w:t>
            </w:r>
          </w:p>
        </w:tc>
        <w:tc>
          <w:tcPr>
            <w:tcW w:w="1723" w:type="dxa"/>
            <w:gridSpan w:val="2"/>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27</w:t>
            </w:r>
          </w:p>
        </w:tc>
      </w:tr>
      <w:tr w:rsidR="00D51E2C" w:rsidTr="00D51E2C">
        <w:tc>
          <w:tcPr>
            <w:tcW w:w="7848" w:type="dxa"/>
            <w:gridSpan w:val="9"/>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cs="Times New Roman"/>
                <w:sz w:val="28"/>
                <w:szCs w:val="28"/>
              </w:rPr>
            </w:pPr>
            <w:r>
              <w:rPr>
                <w:rFonts w:ascii="Times New Roman" w:hAnsi="Times New Roman" w:cs="Times New Roman"/>
                <w:sz w:val="28"/>
                <w:szCs w:val="28"/>
              </w:rPr>
              <w:t>– number of production personnel</w:t>
            </w:r>
          </w:p>
        </w:tc>
        <w:tc>
          <w:tcPr>
            <w:tcW w:w="1723" w:type="dxa"/>
            <w:gridSpan w:val="2"/>
            <w:tcBorders>
              <w:top w:val="single" w:sz="4" w:space="0" w:color="auto"/>
              <w:left w:val="single" w:sz="4" w:space="0" w:color="auto"/>
              <w:bottom w:val="single" w:sz="4" w:space="0" w:color="auto"/>
              <w:right w:val="single" w:sz="4" w:space="0" w:color="auto"/>
            </w:tcBorders>
            <w:hideMark/>
          </w:tcPr>
          <w:p w:rsidR="00D51E2C" w:rsidRDefault="00D51E2C">
            <w:pPr>
              <w:tabs>
                <w:tab w:val="left" w:pos="585"/>
                <w:tab w:val="center" w:pos="75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89</w:t>
            </w:r>
          </w:p>
        </w:tc>
      </w:tr>
      <w:tr w:rsidR="00D51E2C" w:rsidTr="00D51E2C">
        <w:tc>
          <w:tcPr>
            <w:tcW w:w="7848" w:type="dxa"/>
            <w:gridSpan w:val="9"/>
            <w:tcBorders>
              <w:top w:val="single" w:sz="4" w:space="0" w:color="auto"/>
              <w:left w:val="single" w:sz="4" w:space="0" w:color="auto"/>
              <w:bottom w:val="single" w:sz="4" w:space="0" w:color="auto"/>
              <w:right w:val="single" w:sz="4" w:space="0" w:color="auto"/>
            </w:tcBorders>
            <w:hideMark/>
          </w:tcPr>
          <w:p w:rsidR="00D51E2C" w:rsidRPr="00D51E2C" w:rsidRDefault="00D51E2C">
            <w:pPr>
              <w:spacing w:after="0" w:line="240" w:lineRule="auto"/>
              <w:jc w:val="right"/>
              <w:rPr>
                <w:rFonts w:ascii="Times New Roman" w:hAnsi="Times New Roman" w:cs="Times New Roman"/>
                <w:sz w:val="28"/>
                <w:szCs w:val="28"/>
                <w:lang w:val="en-US"/>
              </w:rPr>
            </w:pPr>
            <w:r w:rsidRPr="00D51E2C">
              <w:rPr>
                <w:rFonts w:ascii="Times New Roman" w:hAnsi="Times New Roman" w:cs="Times New Roman"/>
                <w:sz w:val="28"/>
                <w:szCs w:val="28"/>
                <w:lang w:val="en-US"/>
              </w:rPr>
              <w:t>including number of key workers</w:t>
            </w:r>
          </w:p>
        </w:tc>
        <w:tc>
          <w:tcPr>
            <w:tcW w:w="1723" w:type="dxa"/>
            <w:gridSpan w:val="2"/>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89</w:t>
            </w:r>
          </w:p>
        </w:tc>
      </w:tr>
    </w:tbl>
    <w:p w:rsidR="00D51E2C" w:rsidRDefault="00D51E2C" w:rsidP="00D51E2C">
      <w:pPr>
        <w:spacing w:after="0"/>
        <w:rPr>
          <w:rFonts w:ascii="Times New Roman" w:hAnsi="Times New Roman" w:cs="Times New Roman"/>
          <w:sz w:val="28"/>
          <w:szCs w:val="28"/>
          <w:lang w:val="en"/>
        </w:rPr>
      </w:pPr>
    </w:p>
    <w:p w:rsidR="00D51E2C" w:rsidRPr="00D51E2C" w:rsidRDefault="00D51E2C" w:rsidP="00D51E2C">
      <w:pPr>
        <w:spacing w:after="0"/>
        <w:ind w:left="1080"/>
        <w:jc w:val="center"/>
        <w:rPr>
          <w:rFonts w:ascii="Times New Roman" w:hAnsi="Times New Roman" w:cs="Times New Roman"/>
          <w:b/>
          <w:bCs/>
          <w:sz w:val="28"/>
          <w:szCs w:val="28"/>
          <w:lang w:val="en-US"/>
        </w:rPr>
      </w:pPr>
      <w:proofErr w:type="gramStart"/>
      <w:r>
        <w:rPr>
          <w:rFonts w:ascii="Times New Roman" w:hAnsi="Times New Roman" w:cs="Times New Roman"/>
          <w:b/>
          <w:bCs/>
          <w:sz w:val="28"/>
          <w:szCs w:val="28"/>
          <w:lang w:val="en-US"/>
        </w:rPr>
        <w:t xml:space="preserve">VI </w:t>
      </w:r>
      <w:r w:rsidRPr="00D51E2C">
        <w:rPr>
          <w:rFonts w:ascii="Times New Roman" w:hAnsi="Times New Roman" w:cs="Times New Roman"/>
          <w:b/>
          <w:bCs/>
          <w:sz w:val="28"/>
          <w:szCs w:val="28"/>
          <w:lang w:val="en-US"/>
        </w:rPr>
        <w:t>.</w:t>
      </w:r>
      <w:proofErr w:type="gramEnd"/>
      <w:r w:rsidRPr="00D51E2C">
        <w:rPr>
          <w:rFonts w:ascii="Times New Roman" w:hAnsi="Times New Roman" w:cs="Times New Roman"/>
          <w:b/>
          <w:bCs/>
          <w:sz w:val="28"/>
          <w:szCs w:val="28"/>
          <w:lang w:val="en-US"/>
        </w:rPr>
        <w:t xml:space="preserve"> The structure of the implementation of works (services):</w:t>
      </w:r>
    </w:p>
    <w:p w:rsidR="00D51E2C" w:rsidRPr="00D51E2C" w:rsidRDefault="00D51E2C" w:rsidP="00D51E2C">
      <w:pPr>
        <w:spacing w:after="0"/>
        <w:ind w:left="1080"/>
        <w:rPr>
          <w:rFonts w:ascii="Times New Roman" w:hAnsi="Times New Roman" w:cs="Times New Roman"/>
          <w:sz w:val="28"/>
          <w:szCs w:val="28"/>
          <w:lang w:val="en-US"/>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6"/>
        <w:gridCol w:w="2346"/>
        <w:gridCol w:w="2346"/>
        <w:gridCol w:w="2344"/>
      </w:tblGrid>
      <w:tr w:rsidR="00D51E2C" w:rsidTr="00D51E2C">
        <w:tc>
          <w:tcPr>
            <w:tcW w:w="1329"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Structure (in %)</w:t>
            </w:r>
          </w:p>
        </w:tc>
        <w:tc>
          <w:tcPr>
            <w:tcW w:w="1224"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2020</w:t>
            </w:r>
          </w:p>
        </w:tc>
        <w:tc>
          <w:tcPr>
            <w:tcW w:w="1224"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2021</w:t>
            </w:r>
          </w:p>
        </w:tc>
        <w:tc>
          <w:tcPr>
            <w:tcW w:w="1224"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2022</w:t>
            </w:r>
          </w:p>
        </w:tc>
      </w:tr>
      <w:tr w:rsidR="00D51E2C" w:rsidTr="00D51E2C">
        <w:tc>
          <w:tcPr>
            <w:tcW w:w="1329" w:type="pct"/>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cs="Times New Roman"/>
                <w:sz w:val="28"/>
                <w:szCs w:val="28"/>
              </w:rPr>
            </w:pPr>
            <w:r>
              <w:rPr>
                <w:rFonts w:ascii="Times New Roman" w:hAnsi="Times New Roman" w:cs="Times New Roman"/>
                <w:sz w:val="28"/>
                <w:szCs w:val="28"/>
              </w:rPr>
              <w:t>domestic market</w:t>
            </w:r>
          </w:p>
        </w:tc>
        <w:tc>
          <w:tcPr>
            <w:tcW w:w="1224"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100.0</w:t>
            </w:r>
          </w:p>
        </w:tc>
        <w:tc>
          <w:tcPr>
            <w:tcW w:w="1224"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100.0</w:t>
            </w:r>
          </w:p>
        </w:tc>
        <w:tc>
          <w:tcPr>
            <w:tcW w:w="1224"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100.0</w:t>
            </w:r>
          </w:p>
        </w:tc>
      </w:tr>
      <w:tr w:rsidR="00D51E2C" w:rsidTr="00D51E2C">
        <w:tc>
          <w:tcPr>
            <w:tcW w:w="1329" w:type="pct"/>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cs="Times New Roman"/>
                <w:sz w:val="28"/>
                <w:szCs w:val="28"/>
              </w:rPr>
            </w:pPr>
            <w:r>
              <w:rPr>
                <w:rFonts w:ascii="Times New Roman" w:hAnsi="Times New Roman" w:cs="Times New Roman"/>
                <w:sz w:val="28"/>
                <w:szCs w:val="28"/>
              </w:rPr>
              <w:t>External market</w:t>
            </w:r>
          </w:p>
        </w:tc>
        <w:tc>
          <w:tcPr>
            <w:tcW w:w="1224"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1224"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1224"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p>
        </w:tc>
      </w:tr>
      <w:tr w:rsidR="00D51E2C" w:rsidTr="00D51E2C">
        <w:tc>
          <w:tcPr>
            <w:tcW w:w="1329" w:type="pct"/>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cs="Times New Roman"/>
                <w:sz w:val="28"/>
                <w:szCs w:val="28"/>
              </w:rPr>
            </w:pPr>
            <w:r>
              <w:rPr>
                <w:rFonts w:ascii="Times New Roman" w:hAnsi="Times New Roman" w:cs="Times New Roman"/>
                <w:sz w:val="28"/>
                <w:szCs w:val="28"/>
              </w:rPr>
              <w:t>Total</w:t>
            </w:r>
          </w:p>
        </w:tc>
        <w:tc>
          <w:tcPr>
            <w:tcW w:w="1224"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100.0</w:t>
            </w:r>
          </w:p>
        </w:tc>
        <w:tc>
          <w:tcPr>
            <w:tcW w:w="1224"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100.0</w:t>
            </w:r>
          </w:p>
        </w:tc>
        <w:tc>
          <w:tcPr>
            <w:tcW w:w="1224"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100.0</w:t>
            </w:r>
          </w:p>
        </w:tc>
      </w:tr>
    </w:tbl>
    <w:p w:rsidR="00D51E2C" w:rsidRDefault="00D51E2C" w:rsidP="00D51E2C">
      <w:pPr>
        <w:spacing w:after="0"/>
        <w:ind w:left="1080"/>
        <w:rPr>
          <w:rFonts w:ascii="Times New Roman" w:hAnsi="Times New Roman" w:cs="Times New Roman"/>
          <w:sz w:val="28"/>
          <w:szCs w:val="28"/>
          <w:lang w:val="en"/>
        </w:rPr>
      </w:pPr>
    </w:p>
    <w:p w:rsidR="00D51E2C" w:rsidRPr="00D51E2C" w:rsidRDefault="00D51E2C" w:rsidP="00D51E2C">
      <w:pPr>
        <w:spacing w:after="0"/>
        <w:jc w:val="center"/>
        <w:rPr>
          <w:rFonts w:ascii="Times New Roman" w:hAnsi="Times New Roman" w:cs="Times New Roman"/>
          <w:b/>
          <w:bCs/>
          <w:sz w:val="28"/>
          <w:szCs w:val="28"/>
          <w:lang w:val="en-US"/>
        </w:rPr>
      </w:pPr>
      <w:proofErr w:type="gramStart"/>
      <w:r>
        <w:rPr>
          <w:rFonts w:ascii="Times New Roman" w:hAnsi="Times New Roman" w:cs="Times New Roman"/>
          <w:b/>
          <w:bCs/>
          <w:sz w:val="28"/>
          <w:szCs w:val="28"/>
          <w:lang w:val="en-US"/>
        </w:rPr>
        <w:t xml:space="preserve">VII </w:t>
      </w:r>
      <w:r w:rsidRPr="00D51E2C">
        <w:rPr>
          <w:rFonts w:ascii="Times New Roman" w:hAnsi="Times New Roman" w:cs="Times New Roman"/>
          <w:b/>
          <w:bCs/>
          <w:sz w:val="28"/>
          <w:szCs w:val="28"/>
          <w:lang w:val="en-US"/>
        </w:rPr>
        <w:t>.</w:t>
      </w:r>
      <w:proofErr w:type="gramEnd"/>
      <w:r w:rsidRPr="00D51E2C">
        <w:rPr>
          <w:rFonts w:ascii="Times New Roman" w:hAnsi="Times New Roman" w:cs="Times New Roman"/>
          <w:b/>
          <w:bCs/>
          <w:sz w:val="28"/>
          <w:szCs w:val="28"/>
          <w:lang w:val="en-US"/>
        </w:rPr>
        <w:t xml:space="preserve"> Information on land plots in use, lease, ownership: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4"/>
        <w:gridCol w:w="1417"/>
        <w:gridCol w:w="1967"/>
        <w:gridCol w:w="2393"/>
      </w:tblGrid>
      <w:tr w:rsidR="00D51E2C" w:rsidTr="00D51E2C">
        <w:tc>
          <w:tcPr>
            <w:tcW w:w="3794"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jc w:val="center"/>
              <w:rPr>
                <w:rFonts w:ascii="Times New Roman" w:hAnsi="Times New Roman"/>
                <w:sz w:val="28"/>
                <w:szCs w:val="28"/>
              </w:rPr>
            </w:pPr>
            <w:r>
              <w:rPr>
                <w:rFonts w:ascii="Times New Roman" w:hAnsi="Times New Roman"/>
                <w:sz w:val="28"/>
                <w:szCs w:val="28"/>
              </w:rPr>
              <w:t>Location of the site</w:t>
            </w:r>
          </w:p>
        </w:tc>
        <w:tc>
          <w:tcPr>
            <w:tcW w:w="1417"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jc w:val="center"/>
              <w:rPr>
                <w:rFonts w:ascii="Times New Roman" w:hAnsi="Times New Roman"/>
                <w:sz w:val="28"/>
                <w:szCs w:val="28"/>
              </w:rPr>
            </w:pPr>
            <w:r>
              <w:rPr>
                <w:rFonts w:ascii="Times New Roman" w:hAnsi="Times New Roman"/>
                <w:sz w:val="28"/>
                <w:szCs w:val="28"/>
              </w:rPr>
              <w:t>Area, ha</w:t>
            </w:r>
          </w:p>
        </w:tc>
        <w:tc>
          <w:tcPr>
            <w:tcW w:w="1967"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jc w:val="center"/>
              <w:rPr>
                <w:rFonts w:ascii="Times New Roman" w:hAnsi="Times New Roman"/>
                <w:sz w:val="28"/>
                <w:szCs w:val="28"/>
              </w:rPr>
            </w:pPr>
            <w:r>
              <w:rPr>
                <w:rFonts w:ascii="Times New Roman" w:hAnsi="Times New Roman"/>
                <w:sz w:val="28"/>
                <w:szCs w:val="28"/>
              </w:rPr>
              <w:t>Right</w:t>
            </w:r>
          </w:p>
        </w:tc>
        <w:tc>
          <w:tcPr>
            <w:tcW w:w="2393"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jc w:val="center"/>
              <w:rPr>
                <w:rFonts w:ascii="Times New Roman" w:hAnsi="Times New Roman"/>
                <w:sz w:val="28"/>
                <w:szCs w:val="28"/>
              </w:rPr>
            </w:pPr>
            <w:r>
              <w:rPr>
                <w:rFonts w:ascii="Times New Roman" w:hAnsi="Times New Roman"/>
                <w:sz w:val="28"/>
                <w:szCs w:val="28"/>
              </w:rPr>
              <w:t>Land use act</w:t>
            </w:r>
          </w:p>
        </w:tc>
      </w:tr>
      <w:tr w:rsidR="00D51E2C" w:rsidTr="00D51E2C">
        <w:tc>
          <w:tcPr>
            <w:tcW w:w="3794" w:type="dxa"/>
            <w:tcBorders>
              <w:top w:val="single" w:sz="4" w:space="0" w:color="auto"/>
              <w:left w:val="single" w:sz="4" w:space="0" w:color="auto"/>
              <w:bottom w:val="single" w:sz="4" w:space="0" w:color="auto"/>
              <w:right w:val="single" w:sz="4" w:space="0" w:color="auto"/>
            </w:tcBorders>
            <w:hideMark/>
          </w:tcPr>
          <w:p w:rsidR="00D51E2C" w:rsidRPr="00D51E2C" w:rsidRDefault="00D51E2C">
            <w:pPr>
              <w:spacing w:after="0" w:line="240" w:lineRule="auto"/>
              <w:rPr>
                <w:rFonts w:ascii="Times New Roman" w:hAnsi="Times New Roman"/>
                <w:sz w:val="28"/>
                <w:szCs w:val="28"/>
                <w:lang w:val="en-US"/>
              </w:rPr>
            </w:pPr>
            <w:r w:rsidRPr="00D51E2C">
              <w:rPr>
                <w:rFonts w:ascii="Times New Roman" w:hAnsi="Times New Roman"/>
                <w:sz w:val="28"/>
                <w:szCs w:val="28"/>
                <w:lang w:val="en-US"/>
              </w:rPr>
              <w:t>Brest region, Baranovichi district, Lesnyansky s / s, north of the village of Guta</w:t>
            </w:r>
          </w:p>
        </w:tc>
        <w:tc>
          <w:tcPr>
            <w:tcW w:w="1417" w:type="dxa"/>
            <w:tcBorders>
              <w:top w:val="single" w:sz="4" w:space="0" w:color="auto"/>
              <w:left w:val="single" w:sz="4" w:space="0" w:color="auto"/>
              <w:bottom w:val="single" w:sz="4" w:space="0" w:color="auto"/>
              <w:right w:val="single" w:sz="4" w:space="0" w:color="auto"/>
            </w:tcBorders>
          </w:tcPr>
          <w:p w:rsidR="00D51E2C" w:rsidRPr="00D51E2C" w:rsidRDefault="00D51E2C">
            <w:pPr>
              <w:spacing w:after="0" w:line="240" w:lineRule="auto"/>
              <w:rPr>
                <w:rFonts w:ascii="Times New Roman" w:hAnsi="Times New Roman"/>
                <w:sz w:val="28"/>
                <w:szCs w:val="28"/>
                <w:lang w:val="en-US"/>
              </w:rPr>
            </w:pPr>
          </w:p>
          <w:p w:rsidR="00D51E2C" w:rsidRDefault="00D51E2C">
            <w:pPr>
              <w:spacing w:after="0" w:line="240" w:lineRule="auto"/>
              <w:rPr>
                <w:rFonts w:ascii="Times New Roman" w:hAnsi="Times New Roman"/>
                <w:sz w:val="28"/>
                <w:szCs w:val="28"/>
              </w:rPr>
            </w:pPr>
            <w:r>
              <w:rPr>
                <w:rFonts w:ascii="Times New Roman" w:hAnsi="Times New Roman"/>
                <w:sz w:val="28"/>
                <w:szCs w:val="28"/>
              </w:rPr>
              <w:t>242.4135</w:t>
            </w:r>
          </w:p>
        </w:tc>
        <w:tc>
          <w:tcPr>
            <w:tcW w:w="1967" w:type="dxa"/>
            <w:tcBorders>
              <w:top w:val="single" w:sz="4" w:space="0" w:color="auto"/>
              <w:left w:val="single" w:sz="4" w:space="0" w:color="auto"/>
              <w:bottom w:val="single" w:sz="4" w:space="0" w:color="auto"/>
              <w:right w:val="single" w:sz="4" w:space="0" w:color="auto"/>
            </w:tcBorders>
          </w:tcPr>
          <w:p w:rsidR="00D51E2C" w:rsidRDefault="00D51E2C">
            <w:pPr>
              <w:spacing w:after="0" w:line="240" w:lineRule="auto"/>
              <w:rPr>
                <w:rFonts w:ascii="Times New Roman" w:hAnsi="Times New Roman"/>
                <w:sz w:val="28"/>
                <w:szCs w:val="28"/>
              </w:rPr>
            </w:pPr>
          </w:p>
          <w:p w:rsidR="00D51E2C" w:rsidRDefault="00D51E2C">
            <w:pPr>
              <w:spacing w:after="0" w:line="240" w:lineRule="auto"/>
              <w:rPr>
                <w:rFonts w:ascii="Times New Roman" w:hAnsi="Times New Roman"/>
                <w:sz w:val="28"/>
                <w:szCs w:val="28"/>
              </w:rPr>
            </w:pPr>
            <w:r>
              <w:rPr>
                <w:rFonts w:ascii="Times New Roman" w:hAnsi="Times New Roman"/>
                <w:sz w:val="28"/>
                <w:szCs w:val="28"/>
              </w:rPr>
              <w:t>Permanent use</w:t>
            </w:r>
          </w:p>
        </w:tc>
        <w:tc>
          <w:tcPr>
            <w:tcW w:w="2393" w:type="dxa"/>
            <w:tcBorders>
              <w:top w:val="single" w:sz="4" w:space="0" w:color="auto"/>
              <w:left w:val="single" w:sz="4" w:space="0" w:color="auto"/>
              <w:bottom w:val="single" w:sz="4" w:space="0" w:color="auto"/>
              <w:right w:val="single" w:sz="4" w:space="0" w:color="auto"/>
            </w:tcBorders>
          </w:tcPr>
          <w:p w:rsidR="00D51E2C" w:rsidRDefault="00D51E2C">
            <w:pPr>
              <w:spacing w:after="0" w:line="240" w:lineRule="auto"/>
              <w:rPr>
                <w:rFonts w:ascii="Times New Roman" w:hAnsi="Times New Roman"/>
                <w:sz w:val="28"/>
                <w:szCs w:val="28"/>
              </w:rPr>
            </w:pPr>
          </w:p>
          <w:p w:rsidR="00D51E2C" w:rsidRDefault="00D51E2C">
            <w:pPr>
              <w:spacing w:after="0" w:line="240" w:lineRule="auto"/>
              <w:rPr>
                <w:rFonts w:ascii="Times New Roman" w:hAnsi="Times New Roman"/>
                <w:sz w:val="28"/>
                <w:szCs w:val="28"/>
              </w:rPr>
            </w:pPr>
            <w:r>
              <w:rPr>
                <w:rFonts w:ascii="Times New Roman" w:hAnsi="Times New Roman"/>
                <w:sz w:val="28"/>
                <w:szCs w:val="28"/>
              </w:rPr>
              <w:t>No. 110/1156-8177 dated April 14, 2015</w:t>
            </w:r>
          </w:p>
        </w:tc>
      </w:tr>
      <w:tr w:rsidR="00D51E2C" w:rsidTr="00D51E2C">
        <w:tc>
          <w:tcPr>
            <w:tcW w:w="3794" w:type="dxa"/>
            <w:tcBorders>
              <w:top w:val="single" w:sz="4" w:space="0" w:color="auto"/>
              <w:left w:val="single" w:sz="4" w:space="0" w:color="auto"/>
              <w:bottom w:val="single" w:sz="4" w:space="0" w:color="auto"/>
              <w:right w:val="single" w:sz="4" w:space="0" w:color="auto"/>
            </w:tcBorders>
            <w:hideMark/>
          </w:tcPr>
          <w:p w:rsidR="00D51E2C" w:rsidRPr="00D51E2C" w:rsidRDefault="00D51E2C">
            <w:pPr>
              <w:spacing w:after="0" w:line="240" w:lineRule="auto"/>
              <w:rPr>
                <w:rFonts w:ascii="Times New Roman" w:hAnsi="Times New Roman"/>
                <w:sz w:val="28"/>
                <w:szCs w:val="28"/>
                <w:lang w:val="en-US"/>
              </w:rPr>
            </w:pPr>
            <w:r w:rsidRPr="00D51E2C">
              <w:rPr>
                <w:rFonts w:ascii="Times New Roman" w:hAnsi="Times New Roman"/>
                <w:sz w:val="28"/>
                <w:szCs w:val="28"/>
                <w:lang w:val="en-US"/>
              </w:rPr>
              <w:lastRenderedPageBreak/>
              <w:t>Brest region, Baranovichi district,</w:t>
            </w:r>
          </w:p>
          <w:p w:rsidR="00D51E2C" w:rsidRPr="00D51E2C" w:rsidRDefault="00D51E2C">
            <w:pPr>
              <w:spacing w:after="0" w:line="240" w:lineRule="auto"/>
              <w:rPr>
                <w:rFonts w:ascii="Times New Roman" w:hAnsi="Times New Roman"/>
                <w:sz w:val="28"/>
                <w:szCs w:val="28"/>
                <w:lang w:val="en-US"/>
              </w:rPr>
            </w:pPr>
            <w:r w:rsidRPr="00D51E2C">
              <w:rPr>
                <w:rFonts w:ascii="Times New Roman" w:hAnsi="Times New Roman"/>
                <w:sz w:val="28"/>
                <w:szCs w:val="28"/>
                <w:lang w:val="en-US"/>
              </w:rPr>
              <w:t>on the south side adjoins the city of Baranovichi</w:t>
            </w:r>
          </w:p>
        </w:tc>
        <w:tc>
          <w:tcPr>
            <w:tcW w:w="1417" w:type="dxa"/>
            <w:tcBorders>
              <w:top w:val="single" w:sz="4" w:space="0" w:color="auto"/>
              <w:left w:val="single" w:sz="4" w:space="0" w:color="auto"/>
              <w:bottom w:val="single" w:sz="4" w:space="0" w:color="auto"/>
              <w:right w:val="single" w:sz="4" w:space="0" w:color="auto"/>
            </w:tcBorders>
          </w:tcPr>
          <w:p w:rsidR="00D51E2C" w:rsidRPr="00D51E2C" w:rsidRDefault="00D51E2C">
            <w:pPr>
              <w:spacing w:after="0" w:line="240" w:lineRule="auto"/>
              <w:rPr>
                <w:rFonts w:ascii="Times New Roman" w:hAnsi="Times New Roman"/>
                <w:sz w:val="28"/>
                <w:szCs w:val="28"/>
                <w:lang w:val="en-US"/>
              </w:rPr>
            </w:pPr>
          </w:p>
          <w:p w:rsidR="00D51E2C" w:rsidRDefault="00D51E2C">
            <w:pPr>
              <w:spacing w:after="0" w:line="240" w:lineRule="auto"/>
              <w:rPr>
                <w:rFonts w:ascii="Times New Roman" w:hAnsi="Times New Roman"/>
                <w:sz w:val="28"/>
                <w:szCs w:val="28"/>
              </w:rPr>
            </w:pPr>
            <w:r>
              <w:rPr>
                <w:rFonts w:ascii="Times New Roman" w:hAnsi="Times New Roman"/>
                <w:sz w:val="28"/>
                <w:szCs w:val="28"/>
              </w:rPr>
              <w:t>1489.3324</w:t>
            </w:r>
          </w:p>
        </w:tc>
        <w:tc>
          <w:tcPr>
            <w:tcW w:w="1967" w:type="dxa"/>
            <w:tcBorders>
              <w:top w:val="single" w:sz="4" w:space="0" w:color="auto"/>
              <w:left w:val="single" w:sz="4" w:space="0" w:color="auto"/>
              <w:bottom w:val="single" w:sz="4" w:space="0" w:color="auto"/>
              <w:right w:val="single" w:sz="4" w:space="0" w:color="auto"/>
            </w:tcBorders>
          </w:tcPr>
          <w:p w:rsidR="00D51E2C" w:rsidRDefault="00D51E2C">
            <w:pPr>
              <w:spacing w:after="0" w:line="240" w:lineRule="auto"/>
              <w:rPr>
                <w:rFonts w:ascii="Times New Roman" w:hAnsi="Times New Roman"/>
                <w:sz w:val="28"/>
                <w:szCs w:val="28"/>
              </w:rPr>
            </w:pPr>
          </w:p>
          <w:p w:rsidR="00D51E2C" w:rsidRDefault="00D51E2C">
            <w:pPr>
              <w:spacing w:after="0" w:line="240" w:lineRule="auto"/>
              <w:rPr>
                <w:rFonts w:ascii="Times New Roman" w:hAnsi="Times New Roman"/>
                <w:sz w:val="28"/>
                <w:szCs w:val="28"/>
              </w:rPr>
            </w:pPr>
            <w:r>
              <w:rPr>
                <w:rFonts w:ascii="Times New Roman" w:hAnsi="Times New Roman"/>
                <w:sz w:val="28"/>
                <w:szCs w:val="28"/>
              </w:rPr>
              <w:t>Permanent use</w:t>
            </w:r>
          </w:p>
        </w:tc>
        <w:tc>
          <w:tcPr>
            <w:tcW w:w="2393" w:type="dxa"/>
            <w:tcBorders>
              <w:top w:val="single" w:sz="4" w:space="0" w:color="auto"/>
              <w:left w:val="single" w:sz="4" w:space="0" w:color="auto"/>
              <w:bottom w:val="single" w:sz="4" w:space="0" w:color="auto"/>
              <w:right w:val="single" w:sz="4" w:space="0" w:color="auto"/>
            </w:tcBorders>
          </w:tcPr>
          <w:p w:rsidR="00D51E2C" w:rsidRDefault="00D51E2C">
            <w:pPr>
              <w:spacing w:after="0" w:line="240" w:lineRule="auto"/>
              <w:rPr>
                <w:rFonts w:ascii="Times New Roman" w:hAnsi="Times New Roman"/>
                <w:sz w:val="28"/>
                <w:szCs w:val="28"/>
              </w:rPr>
            </w:pPr>
          </w:p>
          <w:p w:rsidR="00D51E2C" w:rsidRDefault="00D51E2C">
            <w:pPr>
              <w:spacing w:after="0" w:line="240" w:lineRule="auto"/>
              <w:rPr>
                <w:rFonts w:ascii="Times New Roman" w:hAnsi="Times New Roman"/>
                <w:sz w:val="28"/>
                <w:szCs w:val="28"/>
              </w:rPr>
            </w:pPr>
            <w:r>
              <w:rPr>
                <w:rFonts w:ascii="Times New Roman" w:hAnsi="Times New Roman"/>
                <w:sz w:val="28"/>
                <w:szCs w:val="28"/>
              </w:rPr>
              <w:t>No. 110/1851-1953 dated April 07, 2021</w:t>
            </w:r>
          </w:p>
        </w:tc>
      </w:tr>
      <w:tr w:rsidR="00D51E2C" w:rsidTr="00D51E2C">
        <w:tc>
          <w:tcPr>
            <w:tcW w:w="3794" w:type="dxa"/>
            <w:tcBorders>
              <w:top w:val="single" w:sz="4" w:space="0" w:color="auto"/>
              <w:left w:val="single" w:sz="4" w:space="0" w:color="auto"/>
              <w:bottom w:val="single" w:sz="4" w:space="0" w:color="auto"/>
              <w:right w:val="single" w:sz="4" w:space="0" w:color="auto"/>
            </w:tcBorders>
            <w:hideMark/>
          </w:tcPr>
          <w:p w:rsidR="00D51E2C" w:rsidRPr="00D51E2C" w:rsidRDefault="00D51E2C">
            <w:pPr>
              <w:spacing w:after="0" w:line="240" w:lineRule="auto"/>
              <w:rPr>
                <w:rFonts w:ascii="Times New Roman" w:hAnsi="Times New Roman"/>
                <w:sz w:val="28"/>
                <w:szCs w:val="28"/>
                <w:lang w:val="en-US"/>
              </w:rPr>
            </w:pPr>
            <w:r w:rsidRPr="00D51E2C">
              <w:rPr>
                <w:rFonts w:ascii="Times New Roman" w:hAnsi="Times New Roman"/>
                <w:sz w:val="28"/>
                <w:szCs w:val="28"/>
                <w:lang w:val="en-US"/>
              </w:rPr>
              <w:t>Brest region, Baranovichi district, Lesnyansky s / s, north- east of the village of Guta</w:t>
            </w:r>
          </w:p>
        </w:tc>
        <w:tc>
          <w:tcPr>
            <w:tcW w:w="1417" w:type="dxa"/>
            <w:tcBorders>
              <w:top w:val="single" w:sz="4" w:space="0" w:color="auto"/>
              <w:left w:val="single" w:sz="4" w:space="0" w:color="auto"/>
              <w:bottom w:val="single" w:sz="4" w:space="0" w:color="auto"/>
              <w:right w:val="single" w:sz="4" w:space="0" w:color="auto"/>
            </w:tcBorders>
          </w:tcPr>
          <w:p w:rsidR="00D51E2C" w:rsidRPr="00D51E2C" w:rsidRDefault="00D51E2C">
            <w:pPr>
              <w:spacing w:after="0" w:line="240" w:lineRule="auto"/>
              <w:rPr>
                <w:rFonts w:ascii="Times New Roman" w:hAnsi="Times New Roman"/>
                <w:sz w:val="28"/>
                <w:szCs w:val="28"/>
                <w:lang w:val="en-US"/>
              </w:rPr>
            </w:pPr>
          </w:p>
          <w:p w:rsidR="00D51E2C" w:rsidRDefault="00D51E2C">
            <w:pPr>
              <w:spacing w:after="0" w:line="240" w:lineRule="auto"/>
              <w:rPr>
                <w:rFonts w:ascii="Times New Roman" w:hAnsi="Times New Roman"/>
                <w:sz w:val="28"/>
                <w:szCs w:val="28"/>
              </w:rPr>
            </w:pPr>
            <w:r>
              <w:rPr>
                <w:rFonts w:ascii="Times New Roman" w:hAnsi="Times New Roman"/>
                <w:sz w:val="28"/>
                <w:szCs w:val="28"/>
              </w:rPr>
              <w:t>529.0472</w:t>
            </w:r>
          </w:p>
        </w:tc>
        <w:tc>
          <w:tcPr>
            <w:tcW w:w="1967" w:type="dxa"/>
            <w:tcBorders>
              <w:top w:val="single" w:sz="4" w:space="0" w:color="auto"/>
              <w:left w:val="single" w:sz="4" w:space="0" w:color="auto"/>
              <w:bottom w:val="single" w:sz="4" w:space="0" w:color="auto"/>
              <w:right w:val="single" w:sz="4" w:space="0" w:color="auto"/>
            </w:tcBorders>
          </w:tcPr>
          <w:p w:rsidR="00D51E2C" w:rsidRDefault="00D51E2C">
            <w:pPr>
              <w:spacing w:after="0" w:line="240" w:lineRule="auto"/>
              <w:rPr>
                <w:rFonts w:ascii="Times New Roman" w:hAnsi="Times New Roman"/>
                <w:sz w:val="28"/>
                <w:szCs w:val="28"/>
              </w:rPr>
            </w:pPr>
          </w:p>
          <w:p w:rsidR="00D51E2C" w:rsidRDefault="00D51E2C">
            <w:pPr>
              <w:spacing w:after="0" w:line="240" w:lineRule="auto"/>
              <w:rPr>
                <w:rFonts w:ascii="Times New Roman" w:hAnsi="Times New Roman"/>
                <w:sz w:val="28"/>
                <w:szCs w:val="28"/>
              </w:rPr>
            </w:pPr>
            <w:r>
              <w:rPr>
                <w:rFonts w:ascii="Times New Roman" w:hAnsi="Times New Roman"/>
                <w:sz w:val="28"/>
                <w:szCs w:val="28"/>
              </w:rPr>
              <w:t>Permanent use</w:t>
            </w:r>
          </w:p>
        </w:tc>
        <w:tc>
          <w:tcPr>
            <w:tcW w:w="2393" w:type="dxa"/>
            <w:tcBorders>
              <w:top w:val="single" w:sz="4" w:space="0" w:color="auto"/>
              <w:left w:val="single" w:sz="4" w:space="0" w:color="auto"/>
              <w:bottom w:val="single" w:sz="4" w:space="0" w:color="auto"/>
              <w:right w:val="single" w:sz="4" w:space="0" w:color="auto"/>
            </w:tcBorders>
          </w:tcPr>
          <w:p w:rsidR="00D51E2C" w:rsidRDefault="00D51E2C">
            <w:pPr>
              <w:spacing w:after="0" w:line="240" w:lineRule="auto"/>
              <w:rPr>
                <w:rFonts w:ascii="Times New Roman" w:hAnsi="Times New Roman"/>
                <w:sz w:val="28"/>
                <w:szCs w:val="28"/>
              </w:rPr>
            </w:pPr>
          </w:p>
          <w:p w:rsidR="00D51E2C" w:rsidRDefault="00D51E2C">
            <w:pPr>
              <w:spacing w:after="0" w:line="240" w:lineRule="auto"/>
              <w:rPr>
                <w:rFonts w:ascii="Times New Roman" w:hAnsi="Times New Roman"/>
                <w:sz w:val="28"/>
                <w:szCs w:val="28"/>
              </w:rPr>
            </w:pPr>
            <w:r>
              <w:rPr>
                <w:rFonts w:ascii="Times New Roman" w:hAnsi="Times New Roman"/>
                <w:sz w:val="28"/>
                <w:szCs w:val="28"/>
              </w:rPr>
              <w:t>No. 110/1756-9177 of July 06, 2021</w:t>
            </w:r>
          </w:p>
        </w:tc>
      </w:tr>
      <w:tr w:rsidR="00D51E2C" w:rsidTr="00D51E2C">
        <w:tc>
          <w:tcPr>
            <w:tcW w:w="3794" w:type="dxa"/>
            <w:tcBorders>
              <w:top w:val="single" w:sz="4" w:space="0" w:color="auto"/>
              <w:left w:val="single" w:sz="4" w:space="0" w:color="auto"/>
              <w:bottom w:val="single" w:sz="4" w:space="0" w:color="auto"/>
              <w:right w:val="single" w:sz="4" w:space="0" w:color="auto"/>
            </w:tcBorders>
            <w:hideMark/>
          </w:tcPr>
          <w:p w:rsidR="00D51E2C" w:rsidRPr="00D51E2C" w:rsidRDefault="00D51E2C">
            <w:pPr>
              <w:spacing w:after="0" w:line="240" w:lineRule="auto"/>
              <w:rPr>
                <w:rFonts w:ascii="Times New Roman" w:hAnsi="Times New Roman"/>
                <w:sz w:val="28"/>
                <w:szCs w:val="28"/>
                <w:lang w:val="en-US"/>
              </w:rPr>
            </w:pPr>
            <w:r w:rsidRPr="00D51E2C">
              <w:rPr>
                <w:rFonts w:ascii="Times New Roman" w:hAnsi="Times New Roman"/>
                <w:sz w:val="28"/>
                <w:szCs w:val="28"/>
                <w:lang w:val="en-US"/>
              </w:rPr>
              <w:t>Brest region, Baranovichi, southwestern part / study area No. 1 /</w:t>
            </w:r>
          </w:p>
        </w:tc>
        <w:tc>
          <w:tcPr>
            <w:tcW w:w="1417"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sz w:val="28"/>
                <w:szCs w:val="28"/>
              </w:rPr>
            </w:pPr>
            <w:r>
              <w:rPr>
                <w:rFonts w:ascii="Times New Roman" w:hAnsi="Times New Roman"/>
                <w:sz w:val="28"/>
                <w:szCs w:val="28"/>
              </w:rPr>
              <w:t>77.7267</w:t>
            </w:r>
          </w:p>
        </w:tc>
        <w:tc>
          <w:tcPr>
            <w:tcW w:w="1967"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sz w:val="28"/>
                <w:szCs w:val="28"/>
              </w:rPr>
            </w:pPr>
            <w:r>
              <w:rPr>
                <w:rFonts w:ascii="Times New Roman" w:hAnsi="Times New Roman"/>
                <w:sz w:val="28"/>
                <w:szCs w:val="28"/>
              </w:rPr>
              <w:t>Permanent use</w:t>
            </w:r>
          </w:p>
        </w:tc>
        <w:tc>
          <w:tcPr>
            <w:tcW w:w="2393"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sz w:val="28"/>
                <w:szCs w:val="28"/>
              </w:rPr>
            </w:pPr>
            <w:r>
              <w:rPr>
                <w:rFonts w:ascii="Times New Roman" w:hAnsi="Times New Roman"/>
                <w:sz w:val="28"/>
                <w:szCs w:val="28"/>
              </w:rPr>
              <w:t>No. 110/1851-2068 of 05.05.2021</w:t>
            </w:r>
          </w:p>
        </w:tc>
      </w:tr>
      <w:tr w:rsidR="00D51E2C" w:rsidRPr="007F10FA" w:rsidTr="00D51E2C">
        <w:tc>
          <w:tcPr>
            <w:tcW w:w="3794" w:type="dxa"/>
            <w:tcBorders>
              <w:top w:val="single" w:sz="4" w:space="0" w:color="auto"/>
              <w:left w:val="single" w:sz="4" w:space="0" w:color="auto"/>
              <w:bottom w:val="single" w:sz="4" w:space="0" w:color="auto"/>
              <w:right w:val="single" w:sz="4" w:space="0" w:color="auto"/>
            </w:tcBorders>
            <w:hideMark/>
          </w:tcPr>
          <w:p w:rsidR="00D51E2C" w:rsidRPr="00D51E2C" w:rsidRDefault="00D51E2C">
            <w:pPr>
              <w:spacing w:after="0" w:line="240" w:lineRule="auto"/>
              <w:rPr>
                <w:rFonts w:ascii="Times New Roman" w:hAnsi="Times New Roman"/>
                <w:sz w:val="28"/>
                <w:szCs w:val="28"/>
                <w:lang w:val="en-US"/>
              </w:rPr>
            </w:pPr>
            <w:r w:rsidRPr="00D51E2C">
              <w:rPr>
                <w:rFonts w:ascii="Times New Roman" w:hAnsi="Times New Roman"/>
                <w:sz w:val="28"/>
                <w:szCs w:val="28"/>
                <w:lang w:val="en-US"/>
              </w:rPr>
              <w:t>Brest region, Baranovichi district, adjoins the village of Yastembel from the east side</w:t>
            </w:r>
          </w:p>
        </w:tc>
        <w:tc>
          <w:tcPr>
            <w:tcW w:w="1417"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sz w:val="28"/>
                <w:szCs w:val="28"/>
              </w:rPr>
            </w:pPr>
            <w:r>
              <w:rPr>
                <w:rFonts w:ascii="Times New Roman" w:hAnsi="Times New Roman"/>
                <w:sz w:val="28"/>
                <w:szCs w:val="28"/>
              </w:rPr>
              <w:t>10.0405</w:t>
            </w:r>
          </w:p>
        </w:tc>
        <w:tc>
          <w:tcPr>
            <w:tcW w:w="1967"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sz w:val="28"/>
                <w:szCs w:val="28"/>
              </w:rPr>
            </w:pPr>
            <w:r>
              <w:rPr>
                <w:rFonts w:ascii="Times New Roman" w:hAnsi="Times New Roman"/>
                <w:sz w:val="28"/>
                <w:szCs w:val="28"/>
              </w:rPr>
              <w:t>Permanent use</w:t>
            </w:r>
          </w:p>
        </w:tc>
        <w:tc>
          <w:tcPr>
            <w:tcW w:w="2393" w:type="dxa"/>
            <w:tcBorders>
              <w:top w:val="single" w:sz="4" w:space="0" w:color="auto"/>
              <w:left w:val="single" w:sz="4" w:space="0" w:color="auto"/>
              <w:bottom w:val="single" w:sz="4" w:space="0" w:color="auto"/>
              <w:right w:val="single" w:sz="4" w:space="0" w:color="auto"/>
            </w:tcBorders>
            <w:hideMark/>
          </w:tcPr>
          <w:p w:rsidR="00D51E2C" w:rsidRPr="00D51E2C" w:rsidRDefault="00D51E2C">
            <w:pPr>
              <w:spacing w:after="0" w:line="240" w:lineRule="auto"/>
              <w:rPr>
                <w:rFonts w:ascii="Times New Roman" w:hAnsi="Times New Roman"/>
                <w:sz w:val="28"/>
                <w:szCs w:val="28"/>
                <w:lang w:val="en-US"/>
              </w:rPr>
            </w:pPr>
            <w:r w:rsidRPr="00D51E2C">
              <w:rPr>
                <w:rFonts w:ascii="Times New Roman" w:hAnsi="Times New Roman"/>
                <w:sz w:val="28"/>
                <w:szCs w:val="28"/>
                <w:lang w:val="en-US"/>
              </w:rPr>
              <w:t>No. 110/1156-2559 dated November 22, 2012</w:t>
            </w:r>
          </w:p>
          <w:p w:rsidR="00D51E2C" w:rsidRPr="00D51E2C" w:rsidRDefault="00D51E2C">
            <w:pPr>
              <w:spacing w:after="0" w:line="240" w:lineRule="auto"/>
              <w:rPr>
                <w:rFonts w:ascii="Times New Roman" w:hAnsi="Times New Roman"/>
                <w:sz w:val="28"/>
                <w:szCs w:val="28"/>
                <w:lang w:val="en-US"/>
              </w:rPr>
            </w:pPr>
            <w:r w:rsidRPr="00D51E2C">
              <w:rPr>
                <w:rFonts w:ascii="Times New Roman" w:hAnsi="Times New Roman"/>
                <w:sz w:val="28"/>
                <w:szCs w:val="28"/>
                <w:lang w:val="en-US"/>
              </w:rPr>
              <w:t>Notification of amendments dated 03/30/2017.</w:t>
            </w:r>
          </w:p>
        </w:tc>
      </w:tr>
      <w:tr w:rsidR="00D51E2C" w:rsidTr="00D51E2C">
        <w:tc>
          <w:tcPr>
            <w:tcW w:w="3794" w:type="dxa"/>
            <w:tcBorders>
              <w:top w:val="single" w:sz="4" w:space="0" w:color="auto"/>
              <w:left w:val="single" w:sz="4" w:space="0" w:color="auto"/>
              <w:bottom w:val="single" w:sz="4" w:space="0" w:color="auto"/>
              <w:right w:val="single" w:sz="4" w:space="0" w:color="auto"/>
            </w:tcBorders>
            <w:hideMark/>
          </w:tcPr>
          <w:p w:rsidR="00D51E2C" w:rsidRPr="00D51E2C" w:rsidRDefault="00D51E2C">
            <w:pPr>
              <w:spacing w:after="0" w:line="240" w:lineRule="auto"/>
              <w:rPr>
                <w:rFonts w:ascii="Times New Roman" w:hAnsi="Times New Roman"/>
                <w:sz w:val="28"/>
                <w:szCs w:val="28"/>
                <w:lang w:val="en-US"/>
              </w:rPr>
            </w:pPr>
            <w:r w:rsidRPr="00D51E2C">
              <w:rPr>
                <w:rFonts w:ascii="Times New Roman" w:hAnsi="Times New Roman"/>
                <w:sz w:val="28"/>
                <w:szCs w:val="28"/>
                <w:lang w:val="en-US"/>
              </w:rPr>
              <w:t>Brest region, Baranovichi district, Malakhovets s / s, east of the village of Glinische</w:t>
            </w:r>
          </w:p>
        </w:tc>
        <w:tc>
          <w:tcPr>
            <w:tcW w:w="1417"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sz w:val="28"/>
                <w:szCs w:val="28"/>
              </w:rPr>
            </w:pPr>
            <w:r>
              <w:rPr>
                <w:rFonts w:ascii="Times New Roman" w:hAnsi="Times New Roman"/>
                <w:sz w:val="28"/>
                <w:szCs w:val="28"/>
              </w:rPr>
              <w:t>30.3254</w:t>
            </w:r>
          </w:p>
        </w:tc>
        <w:tc>
          <w:tcPr>
            <w:tcW w:w="1967"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sz w:val="28"/>
                <w:szCs w:val="28"/>
              </w:rPr>
            </w:pPr>
            <w:r>
              <w:rPr>
                <w:rFonts w:ascii="Times New Roman" w:hAnsi="Times New Roman"/>
                <w:sz w:val="28"/>
                <w:szCs w:val="28"/>
              </w:rPr>
              <w:t>Permanent use</w:t>
            </w:r>
          </w:p>
        </w:tc>
        <w:tc>
          <w:tcPr>
            <w:tcW w:w="2393"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sz w:val="28"/>
                <w:szCs w:val="28"/>
              </w:rPr>
            </w:pPr>
            <w:r>
              <w:rPr>
                <w:rFonts w:ascii="Times New Roman" w:hAnsi="Times New Roman"/>
                <w:sz w:val="28"/>
                <w:szCs w:val="28"/>
              </w:rPr>
              <w:t>No. 110/662-3737 of 08/02/2016</w:t>
            </w:r>
          </w:p>
        </w:tc>
      </w:tr>
      <w:tr w:rsidR="00D51E2C" w:rsidTr="00D51E2C">
        <w:tc>
          <w:tcPr>
            <w:tcW w:w="3794" w:type="dxa"/>
            <w:tcBorders>
              <w:top w:val="single" w:sz="4" w:space="0" w:color="auto"/>
              <w:left w:val="single" w:sz="4" w:space="0" w:color="auto"/>
              <w:bottom w:val="single" w:sz="4" w:space="0" w:color="auto"/>
              <w:right w:val="single" w:sz="4" w:space="0" w:color="auto"/>
            </w:tcBorders>
            <w:hideMark/>
          </w:tcPr>
          <w:p w:rsidR="00D51E2C" w:rsidRPr="00D51E2C" w:rsidRDefault="00D51E2C">
            <w:pPr>
              <w:spacing w:after="0" w:line="240" w:lineRule="auto"/>
              <w:rPr>
                <w:rFonts w:ascii="Times New Roman" w:hAnsi="Times New Roman"/>
                <w:sz w:val="28"/>
                <w:szCs w:val="28"/>
                <w:lang w:val="en-US"/>
              </w:rPr>
            </w:pPr>
            <w:r w:rsidRPr="00D51E2C">
              <w:rPr>
                <w:rFonts w:ascii="Times New Roman" w:hAnsi="Times New Roman"/>
                <w:sz w:val="28"/>
                <w:szCs w:val="28"/>
                <w:lang w:val="en-US"/>
              </w:rPr>
              <w:t>Brest region, Baranovichi district , Lesnyansky s / s, Grudy village</w:t>
            </w:r>
          </w:p>
        </w:tc>
        <w:tc>
          <w:tcPr>
            <w:tcW w:w="1417"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sz w:val="28"/>
                <w:szCs w:val="28"/>
              </w:rPr>
            </w:pPr>
            <w:r>
              <w:rPr>
                <w:rFonts w:ascii="Times New Roman" w:hAnsi="Times New Roman"/>
                <w:sz w:val="28"/>
                <w:szCs w:val="28"/>
              </w:rPr>
              <w:t>9.6118</w:t>
            </w:r>
          </w:p>
        </w:tc>
        <w:tc>
          <w:tcPr>
            <w:tcW w:w="1967"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sz w:val="28"/>
                <w:szCs w:val="28"/>
              </w:rPr>
            </w:pPr>
            <w:r>
              <w:rPr>
                <w:rFonts w:ascii="Times New Roman" w:hAnsi="Times New Roman"/>
                <w:sz w:val="28"/>
                <w:szCs w:val="28"/>
              </w:rPr>
              <w:t>Permanent use</w:t>
            </w:r>
          </w:p>
        </w:tc>
        <w:tc>
          <w:tcPr>
            <w:tcW w:w="2393"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sz w:val="28"/>
                <w:szCs w:val="28"/>
              </w:rPr>
            </w:pPr>
            <w:r>
              <w:rPr>
                <w:rFonts w:ascii="Times New Roman" w:hAnsi="Times New Roman"/>
                <w:sz w:val="28"/>
                <w:szCs w:val="28"/>
              </w:rPr>
              <w:t>No. 110/1156-8181 dated April 14, 2015</w:t>
            </w:r>
          </w:p>
        </w:tc>
      </w:tr>
      <w:tr w:rsidR="00D51E2C" w:rsidTr="00D51E2C">
        <w:tc>
          <w:tcPr>
            <w:tcW w:w="3794" w:type="dxa"/>
            <w:tcBorders>
              <w:top w:val="single" w:sz="4" w:space="0" w:color="auto"/>
              <w:left w:val="single" w:sz="4" w:space="0" w:color="auto"/>
              <w:bottom w:val="single" w:sz="4" w:space="0" w:color="auto"/>
              <w:right w:val="single" w:sz="4" w:space="0" w:color="auto"/>
            </w:tcBorders>
            <w:hideMark/>
          </w:tcPr>
          <w:p w:rsidR="00D51E2C" w:rsidRPr="00D51E2C" w:rsidRDefault="00D51E2C">
            <w:pPr>
              <w:spacing w:after="0" w:line="240" w:lineRule="auto"/>
              <w:rPr>
                <w:rFonts w:ascii="Times New Roman" w:hAnsi="Times New Roman"/>
                <w:sz w:val="28"/>
                <w:szCs w:val="28"/>
                <w:lang w:val="en-US"/>
              </w:rPr>
            </w:pPr>
            <w:r w:rsidRPr="00D51E2C">
              <w:rPr>
                <w:rFonts w:ascii="Times New Roman" w:hAnsi="Times New Roman"/>
                <w:sz w:val="28"/>
                <w:szCs w:val="28"/>
                <w:lang w:val="en-US"/>
              </w:rPr>
              <w:t>Brest region, Baranovichi, southwestern part / area No. 2/</w:t>
            </w:r>
          </w:p>
        </w:tc>
        <w:tc>
          <w:tcPr>
            <w:tcW w:w="1417"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sz w:val="28"/>
                <w:szCs w:val="28"/>
              </w:rPr>
            </w:pPr>
            <w:r>
              <w:rPr>
                <w:rFonts w:ascii="Times New Roman" w:hAnsi="Times New Roman"/>
                <w:sz w:val="28"/>
                <w:szCs w:val="28"/>
              </w:rPr>
              <w:t>4.5578</w:t>
            </w:r>
          </w:p>
        </w:tc>
        <w:tc>
          <w:tcPr>
            <w:tcW w:w="1967"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sz w:val="28"/>
                <w:szCs w:val="28"/>
              </w:rPr>
            </w:pPr>
            <w:r>
              <w:rPr>
                <w:rFonts w:ascii="Times New Roman" w:hAnsi="Times New Roman"/>
                <w:sz w:val="28"/>
                <w:szCs w:val="28"/>
              </w:rPr>
              <w:t>Permanent use</w:t>
            </w:r>
          </w:p>
        </w:tc>
        <w:tc>
          <w:tcPr>
            <w:tcW w:w="2393"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sz w:val="28"/>
                <w:szCs w:val="28"/>
              </w:rPr>
            </w:pPr>
            <w:r>
              <w:rPr>
                <w:rFonts w:ascii="Times New Roman" w:hAnsi="Times New Roman"/>
                <w:sz w:val="28"/>
                <w:szCs w:val="28"/>
              </w:rPr>
              <w:t>No. 110/1243-996 dated July 29, 2015</w:t>
            </w:r>
          </w:p>
        </w:tc>
      </w:tr>
      <w:tr w:rsidR="00D51E2C" w:rsidTr="00D51E2C">
        <w:tc>
          <w:tcPr>
            <w:tcW w:w="3794" w:type="dxa"/>
            <w:tcBorders>
              <w:top w:val="single" w:sz="4" w:space="0" w:color="auto"/>
              <w:left w:val="single" w:sz="4" w:space="0" w:color="auto"/>
              <w:bottom w:val="single" w:sz="4" w:space="0" w:color="auto"/>
              <w:right w:val="single" w:sz="4" w:space="0" w:color="auto"/>
            </w:tcBorders>
            <w:hideMark/>
          </w:tcPr>
          <w:p w:rsidR="00D51E2C" w:rsidRPr="00D51E2C" w:rsidRDefault="00D51E2C">
            <w:pPr>
              <w:spacing w:after="0" w:line="240" w:lineRule="auto"/>
              <w:rPr>
                <w:rFonts w:ascii="Times New Roman" w:hAnsi="Times New Roman"/>
                <w:sz w:val="28"/>
                <w:szCs w:val="28"/>
                <w:lang w:val="en-US"/>
              </w:rPr>
            </w:pPr>
            <w:r w:rsidRPr="00D51E2C">
              <w:rPr>
                <w:rFonts w:ascii="Times New Roman" w:hAnsi="Times New Roman"/>
                <w:sz w:val="28"/>
                <w:szCs w:val="28"/>
                <w:lang w:val="en-US"/>
              </w:rPr>
              <w:t>Brest region, Baranovichi, southwestern part / area No. 3/</w:t>
            </w:r>
          </w:p>
        </w:tc>
        <w:tc>
          <w:tcPr>
            <w:tcW w:w="1417"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sz w:val="28"/>
                <w:szCs w:val="28"/>
              </w:rPr>
            </w:pPr>
            <w:r>
              <w:rPr>
                <w:rFonts w:ascii="Times New Roman" w:hAnsi="Times New Roman"/>
                <w:sz w:val="28"/>
                <w:szCs w:val="28"/>
              </w:rPr>
              <w:t>4.4759</w:t>
            </w:r>
          </w:p>
        </w:tc>
        <w:tc>
          <w:tcPr>
            <w:tcW w:w="1967"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sz w:val="28"/>
                <w:szCs w:val="28"/>
              </w:rPr>
            </w:pPr>
            <w:r>
              <w:rPr>
                <w:rFonts w:ascii="Times New Roman" w:hAnsi="Times New Roman"/>
                <w:sz w:val="28"/>
                <w:szCs w:val="28"/>
              </w:rPr>
              <w:t>Permanent use</w:t>
            </w:r>
          </w:p>
        </w:tc>
        <w:tc>
          <w:tcPr>
            <w:tcW w:w="2393"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sz w:val="28"/>
                <w:szCs w:val="28"/>
              </w:rPr>
            </w:pPr>
            <w:r>
              <w:rPr>
                <w:rFonts w:ascii="Times New Roman" w:hAnsi="Times New Roman"/>
                <w:sz w:val="28"/>
                <w:szCs w:val="28"/>
              </w:rPr>
              <w:t>No. 110/1243-997 dated July 29, 2015</w:t>
            </w:r>
          </w:p>
        </w:tc>
      </w:tr>
      <w:tr w:rsidR="00D51E2C" w:rsidTr="00D51E2C">
        <w:tc>
          <w:tcPr>
            <w:tcW w:w="3794" w:type="dxa"/>
            <w:tcBorders>
              <w:top w:val="single" w:sz="4" w:space="0" w:color="auto"/>
              <w:left w:val="single" w:sz="4" w:space="0" w:color="auto"/>
              <w:bottom w:val="single" w:sz="4" w:space="0" w:color="auto"/>
              <w:right w:val="single" w:sz="4" w:space="0" w:color="auto"/>
            </w:tcBorders>
            <w:hideMark/>
          </w:tcPr>
          <w:p w:rsidR="00D51E2C" w:rsidRPr="00D51E2C" w:rsidRDefault="00D51E2C">
            <w:pPr>
              <w:spacing w:after="0" w:line="240" w:lineRule="auto"/>
              <w:rPr>
                <w:rFonts w:ascii="Times New Roman" w:hAnsi="Times New Roman"/>
                <w:sz w:val="28"/>
                <w:szCs w:val="28"/>
                <w:lang w:val="en-US"/>
              </w:rPr>
            </w:pPr>
            <w:r w:rsidRPr="00D51E2C">
              <w:rPr>
                <w:rFonts w:ascii="Times New Roman" w:hAnsi="Times New Roman"/>
                <w:sz w:val="28"/>
                <w:szCs w:val="28"/>
                <w:lang w:val="en-US"/>
              </w:rPr>
              <w:t>Brest region, Baranovichi district, Malakhovets s / s, east of the village of Glinische</w:t>
            </w:r>
          </w:p>
        </w:tc>
        <w:tc>
          <w:tcPr>
            <w:tcW w:w="1417"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sz w:val="28"/>
                <w:szCs w:val="28"/>
              </w:rPr>
            </w:pPr>
            <w:r>
              <w:rPr>
                <w:rFonts w:ascii="Times New Roman" w:hAnsi="Times New Roman"/>
                <w:sz w:val="28"/>
                <w:szCs w:val="28"/>
              </w:rPr>
              <w:t>22.4594</w:t>
            </w:r>
          </w:p>
        </w:tc>
        <w:tc>
          <w:tcPr>
            <w:tcW w:w="1967"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sz w:val="28"/>
                <w:szCs w:val="28"/>
              </w:rPr>
            </w:pPr>
            <w:r>
              <w:rPr>
                <w:rFonts w:ascii="Times New Roman" w:hAnsi="Times New Roman"/>
                <w:sz w:val="28"/>
                <w:szCs w:val="28"/>
              </w:rPr>
              <w:t>Permanent use</w:t>
            </w:r>
          </w:p>
        </w:tc>
        <w:tc>
          <w:tcPr>
            <w:tcW w:w="2393"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sz w:val="28"/>
                <w:szCs w:val="28"/>
              </w:rPr>
            </w:pPr>
            <w:r>
              <w:rPr>
                <w:rFonts w:ascii="Times New Roman" w:hAnsi="Times New Roman"/>
                <w:sz w:val="28"/>
                <w:szCs w:val="28"/>
              </w:rPr>
              <w:t>No. 110/662-3738 dated 02.08.2016</w:t>
            </w:r>
          </w:p>
        </w:tc>
      </w:tr>
      <w:tr w:rsidR="00D51E2C" w:rsidTr="00D51E2C">
        <w:tc>
          <w:tcPr>
            <w:tcW w:w="3794" w:type="dxa"/>
            <w:tcBorders>
              <w:top w:val="single" w:sz="4" w:space="0" w:color="auto"/>
              <w:left w:val="single" w:sz="4" w:space="0" w:color="auto"/>
              <w:bottom w:val="single" w:sz="4" w:space="0" w:color="auto"/>
              <w:right w:val="single" w:sz="4" w:space="0" w:color="auto"/>
            </w:tcBorders>
            <w:hideMark/>
          </w:tcPr>
          <w:p w:rsidR="00D51E2C" w:rsidRPr="00D51E2C" w:rsidRDefault="00D51E2C">
            <w:pPr>
              <w:spacing w:after="0" w:line="240" w:lineRule="auto"/>
              <w:rPr>
                <w:rFonts w:ascii="Times New Roman" w:hAnsi="Times New Roman"/>
                <w:sz w:val="28"/>
                <w:szCs w:val="28"/>
                <w:lang w:val="en-US"/>
              </w:rPr>
            </w:pPr>
            <w:r w:rsidRPr="00D51E2C">
              <w:rPr>
                <w:rFonts w:ascii="Times New Roman" w:hAnsi="Times New Roman"/>
                <w:sz w:val="28"/>
                <w:szCs w:val="28"/>
                <w:lang w:val="en-US"/>
              </w:rPr>
              <w:t>Brest region, Baranovichi district, from the south-western side adjoins the village of Yastrembel</w:t>
            </w:r>
          </w:p>
        </w:tc>
        <w:tc>
          <w:tcPr>
            <w:tcW w:w="1417"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sz w:val="28"/>
                <w:szCs w:val="28"/>
              </w:rPr>
            </w:pPr>
            <w:r>
              <w:rPr>
                <w:rFonts w:ascii="Times New Roman" w:hAnsi="Times New Roman"/>
                <w:sz w:val="28"/>
                <w:szCs w:val="28"/>
              </w:rPr>
              <w:t>329.0139</w:t>
            </w:r>
          </w:p>
        </w:tc>
        <w:tc>
          <w:tcPr>
            <w:tcW w:w="1967"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sz w:val="28"/>
                <w:szCs w:val="28"/>
              </w:rPr>
            </w:pPr>
            <w:r>
              <w:rPr>
                <w:rFonts w:ascii="Times New Roman" w:hAnsi="Times New Roman"/>
                <w:sz w:val="28"/>
                <w:szCs w:val="28"/>
              </w:rPr>
              <w:t>Permanent use</w:t>
            </w:r>
          </w:p>
        </w:tc>
        <w:tc>
          <w:tcPr>
            <w:tcW w:w="2393"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sz w:val="28"/>
                <w:szCs w:val="28"/>
              </w:rPr>
            </w:pPr>
            <w:r>
              <w:rPr>
                <w:rFonts w:ascii="Times New Roman" w:hAnsi="Times New Roman"/>
                <w:sz w:val="28"/>
                <w:szCs w:val="28"/>
              </w:rPr>
              <w:t>No. 110/1851-1955 of 04/07/2021</w:t>
            </w:r>
          </w:p>
        </w:tc>
      </w:tr>
    </w:tbl>
    <w:p w:rsidR="00D51E2C" w:rsidRDefault="00D51E2C" w:rsidP="00D51E2C">
      <w:pPr>
        <w:spacing w:after="0"/>
        <w:rPr>
          <w:rFonts w:ascii="Times New Roman" w:hAnsi="Times New Roman" w:cs="Times New Roman"/>
          <w:sz w:val="28"/>
          <w:szCs w:val="28"/>
          <w:lang w:val="en"/>
        </w:rPr>
      </w:pPr>
    </w:p>
    <w:p w:rsidR="00D51E2C" w:rsidRPr="00D51E2C" w:rsidRDefault="00D51E2C" w:rsidP="00D51E2C">
      <w:pPr>
        <w:spacing w:after="0"/>
        <w:jc w:val="center"/>
        <w:rPr>
          <w:rFonts w:ascii="Times New Roman" w:hAnsi="Times New Roman" w:cs="Times New Roman"/>
          <w:b/>
          <w:bCs/>
          <w:sz w:val="28"/>
          <w:szCs w:val="28"/>
          <w:lang w:val="en-US"/>
        </w:rPr>
      </w:pPr>
      <w:proofErr w:type="gramStart"/>
      <w:r>
        <w:rPr>
          <w:rFonts w:ascii="Times New Roman" w:hAnsi="Times New Roman" w:cs="Times New Roman"/>
          <w:b/>
          <w:bCs/>
          <w:sz w:val="28"/>
          <w:szCs w:val="28"/>
          <w:lang w:val="en-US"/>
        </w:rPr>
        <w:t xml:space="preserve">VIII </w:t>
      </w:r>
      <w:r w:rsidRPr="00D51E2C">
        <w:rPr>
          <w:rFonts w:ascii="Times New Roman" w:hAnsi="Times New Roman" w:cs="Times New Roman"/>
          <w:b/>
          <w:bCs/>
          <w:sz w:val="28"/>
          <w:szCs w:val="28"/>
          <w:lang w:val="en-US"/>
        </w:rPr>
        <w:t>.</w:t>
      </w:r>
      <w:proofErr w:type="gramEnd"/>
      <w:r w:rsidRPr="00D51E2C">
        <w:rPr>
          <w:rFonts w:ascii="Times New Roman" w:hAnsi="Times New Roman" w:cs="Times New Roman"/>
          <w:b/>
          <w:bCs/>
          <w:sz w:val="28"/>
          <w:szCs w:val="28"/>
          <w:lang w:val="en-US"/>
        </w:rPr>
        <w:t xml:space="preserve"> Information on permanent structures (buildings, structures):</w:t>
      </w:r>
    </w:p>
    <w:p w:rsidR="00D51E2C" w:rsidRPr="00D51E2C" w:rsidRDefault="00D51E2C" w:rsidP="00D51E2C">
      <w:pPr>
        <w:spacing w:after="0"/>
        <w:rPr>
          <w:rFonts w:ascii="Times New Roman" w:hAnsi="Times New Roman" w:cs="Times New Roman"/>
          <w:bCs/>
          <w:sz w:val="28"/>
          <w:szCs w:val="2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60"/>
        <w:gridCol w:w="1020"/>
        <w:gridCol w:w="1601"/>
        <w:gridCol w:w="1072"/>
        <w:gridCol w:w="1818"/>
      </w:tblGrid>
      <w:tr w:rsidR="00D51E2C" w:rsidTr="00D51E2C">
        <w:trPr>
          <w:trHeight w:val="1124"/>
        </w:trPr>
        <w:tc>
          <w:tcPr>
            <w:tcW w:w="2279"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Name (appointment), location.</w:t>
            </w:r>
          </w:p>
        </w:tc>
        <w:tc>
          <w:tcPr>
            <w:tcW w:w="518"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Number of units</w:t>
            </w:r>
          </w:p>
        </w:tc>
        <w:tc>
          <w:tcPr>
            <w:tcW w:w="814"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Year of construction</w:t>
            </w:r>
          </w:p>
        </w:tc>
        <w:tc>
          <w:tcPr>
            <w:tcW w:w="521"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number of storeys</w:t>
            </w:r>
          </w:p>
        </w:tc>
        <w:tc>
          <w:tcPr>
            <w:tcW w:w="868"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General state</w:t>
            </w:r>
          </w:p>
        </w:tc>
      </w:tr>
      <w:tr w:rsidR="00D51E2C" w:rsidTr="00D51E2C">
        <w:trPr>
          <w:trHeight w:val="879"/>
        </w:trPr>
        <w:tc>
          <w:tcPr>
            <w:tcW w:w="2279" w:type="pct"/>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Administrative building, ag. Peaceful</w:t>
            </w:r>
          </w:p>
        </w:tc>
        <w:tc>
          <w:tcPr>
            <w:tcW w:w="518"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14"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1967</w:t>
            </w:r>
          </w:p>
        </w:tc>
        <w:tc>
          <w:tcPr>
            <w:tcW w:w="521"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68" w:type="pct"/>
            <w:tcBorders>
              <w:top w:val="single" w:sz="4" w:space="0" w:color="auto"/>
              <w:left w:val="single" w:sz="4" w:space="0" w:color="auto"/>
              <w:bottom w:val="single" w:sz="4" w:space="0" w:color="auto"/>
              <w:right w:val="single" w:sz="4" w:space="0" w:color="auto"/>
            </w:tcBorders>
          </w:tcPr>
          <w:p w:rsidR="00D51E2C" w:rsidRDefault="00D51E2C">
            <w:pPr>
              <w:spacing w:after="0" w:line="240" w:lineRule="auto"/>
              <w:rPr>
                <w:rFonts w:ascii="Times New Roman" w:hAnsi="Times New Roman" w:cs="Times New Roman"/>
                <w:sz w:val="28"/>
                <w:szCs w:val="28"/>
              </w:rPr>
            </w:pPr>
          </w:p>
        </w:tc>
      </w:tr>
      <w:tr w:rsidR="00D51E2C" w:rsidTr="00D51E2C">
        <w:tc>
          <w:tcPr>
            <w:tcW w:w="2279" w:type="pct"/>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cs="Times New Roman"/>
                <w:sz w:val="28"/>
                <w:szCs w:val="28"/>
              </w:rPr>
            </w:pPr>
            <w:r>
              <w:rPr>
                <w:rFonts w:ascii="Times New Roman" w:hAnsi="Times New Roman" w:cs="Times New Roman"/>
                <w:sz w:val="28"/>
                <w:szCs w:val="28"/>
              </w:rPr>
              <w:t>Calf village Volokhva</w:t>
            </w:r>
          </w:p>
        </w:tc>
        <w:tc>
          <w:tcPr>
            <w:tcW w:w="518"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814"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1982, 2005</w:t>
            </w:r>
          </w:p>
        </w:tc>
        <w:tc>
          <w:tcPr>
            <w:tcW w:w="521"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68" w:type="pct"/>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cs="Times New Roman"/>
                <w:sz w:val="28"/>
                <w:szCs w:val="28"/>
              </w:rPr>
            </w:pPr>
            <w:r>
              <w:rPr>
                <w:rFonts w:ascii="Times New Roman" w:hAnsi="Times New Roman" w:cs="Times New Roman"/>
                <w:sz w:val="28"/>
                <w:szCs w:val="28"/>
              </w:rPr>
              <w:t>2 calf houses require reconstruction</w:t>
            </w:r>
          </w:p>
        </w:tc>
      </w:tr>
      <w:tr w:rsidR="00D51E2C" w:rsidTr="00D51E2C">
        <w:tc>
          <w:tcPr>
            <w:tcW w:w="2279" w:type="pct"/>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cs="Times New Roman"/>
                <w:sz w:val="28"/>
                <w:szCs w:val="28"/>
              </w:rPr>
            </w:pPr>
            <w:r w:rsidRPr="00D51E2C">
              <w:rPr>
                <w:rFonts w:ascii="Times New Roman" w:hAnsi="Times New Roman" w:cs="Times New Roman"/>
                <w:sz w:val="28"/>
                <w:szCs w:val="28"/>
                <w:lang w:val="en-US"/>
              </w:rPr>
              <w:t xml:space="preserve">Cowshed, milking and milk block, maternity ward, auxiliary premises block, </w:t>
            </w:r>
            <w:proofErr w:type="gramStart"/>
            <w:r w:rsidRPr="00D51E2C">
              <w:rPr>
                <w:rFonts w:ascii="Times New Roman" w:hAnsi="Times New Roman" w:cs="Times New Roman"/>
                <w:sz w:val="28"/>
                <w:szCs w:val="28"/>
                <w:lang w:val="en-US"/>
              </w:rPr>
              <w:t>ag .</w:t>
            </w:r>
            <w:proofErr w:type="gramEnd"/>
            <w:r w:rsidRPr="00D51E2C">
              <w:rPr>
                <w:rFonts w:ascii="Times New Roman" w:hAnsi="Times New Roman" w:cs="Times New Roman"/>
                <w:sz w:val="28"/>
                <w:szCs w:val="28"/>
                <w:lang w:val="en-US"/>
              </w:rPr>
              <w:t xml:space="preserve"> </w:t>
            </w:r>
            <w:r>
              <w:rPr>
                <w:rFonts w:ascii="Times New Roman" w:hAnsi="Times New Roman" w:cs="Times New Roman"/>
                <w:sz w:val="28"/>
                <w:szCs w:val="28"/>
              </w:rPr>
              <w:t>Mirny, village Malakhovtsy</w:t>
            </w:r>
          </w:p>
        </w:tc>
        <w:tc>
          <w:tcPr>
            <w:tcW w:w="518"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814"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1986, 2013</w:t>
            </w:r>
          </w:p>
        </w:tc>
        <w:tc>
          <w:tcPr>
            <w:tcW w:w="521"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68" w:type="pct"/>
            <w:tcBorders>
              <w:top w:val="single" w:sz="4" w:space="0" w:color="auto"/>
              <w:left w:val="single" w:sz="4" w:space="0" w:color="auto"/>
              <w:bottom w:val="single" w:sz="4" w:space="0" w:color="auto"/>
              <w:right w:val="single" w:sz="4" w:space="0" w:color="auto"/>
            </w:tcBorders>
          </w:tcPr>
          <w:p w:rsidR="00D51E2C" w:rsidRDefault="00D51E2C">
            <w:pPr>
              <w:spacing w:after="0" w:line="240" w:lineRule="auto"/>
              <w:rPr>
                <w:rFonts w:ascii="Times New Roman" w:hAnsi="Times New Roman" w:cs="Times New Roman"/>
                <w:sz w:val="28"/>
                <w:szCs w:val="28"/>
              </w:rPr>
            </w:pPr>
          </w:p>
        </w:tc>
      </w:tr>
      <w:tr w:rsidR="00D51E2C" w:rsidTr="00D51E2C">
        <w:tc>
          <w:tcPr>
            <w:tcW w:w="2279" w:type="pct"/>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cs="Times New Roman"/>
                <w:sz w:val="28"/>
                <w:szCs w:val="28"/>
              </w:rPr>
            </w:pPr>
            <w:r w:rsidRPr="00D51E2C">
              <w:rPr>
                <w:rFonts w:ascii="Times New Roman" w:hAnsi="Times New Roman" w:cs="Times New Roman"/>
                <w:sz w:val="28"/>
                <w:szCs w:val="28"/>
                <w:lang w:val="en-US"/>
              </w:rPr>
              <w:t xml:space="preserve">Boiler room, pumping station, energy building, checkpoint, ag. </w:t>
            </w:r>
            <w:r>
              <w:rPr>
                <w:rFonts w:ascii="Times New Roman" w:hAnsi="Times New Roman" w:cs="Times New Roman"/>
                <w:sz w:val="28"/>
                <w:szCs w:val="28"/>
              </w:rPr>
              <w:t>Peaceful</w:t>
            </w:r>
          </w:p>
        </w:tc>
        <w:tc>
          <w:tcPr>
            <w:tcW w:w="518"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814"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2011</w:t>
            </w:r>
          </w:p>
        </w:tc>
        <w:tc>
          <w:tcPr>
            <w:tcW w:w="521"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68" w:type="pct"/>
            <w:tcBorders>
              <w:top w:val="single" w:sz="4" w:space="0" w:color="auto"/>
              <w:left w:val="single" w:sz="4" w:space="0" w:color="auto"/>
              <w:bottom w:val="single" w:sz="4" w:space="0" w:color="auto"/>
              <w:right w:val="single" w:sz="4" w:space="0" w:color="auto"/>
            </w:tcBorders>
          </w:tcPr>
          <w:p w:rsidR="00D51E2C" w:rsidRDefault="00D51E2C">
            <w:pPr>
              <w:spacing w:after="0" w:line="240" w:lineRule="auto"/>
              <w:rPr>
                <w:rFonts w:ascii="Times New Roman" w:hAnsi="Times New Roman" w:cs="Times New Roman"/>
                <w:sz w:val="28"/>
                <w:szCs w:val="28"/>
              </w:rPr>
            </w:pPr>
          </w:p>
        </w:tc>
      </w:tr>
      <w:tr w:rsidR="00D51E2C" w:rsidTr="00D51E2C">
        <w:tc>
          <w:tcPr>
            <w:tcW w:w="2279" w:type="pct"/>
            <w:tcBorders>
              <w:top w:val="single" w:sz="4" w:space="0" w:color="auto"/>
              <w:left w:val="single" w:sz="4" w:space="0" w:color="auto"/>
              <w:bottom w:val="single" w:sz="4" w:space="0" w:color="auto"/>
              <w:right w:val="single" w:sz="4" w:space="0" w:color="auto"/>
            </w:tcBorders>
            <w:hideMark/>
          </w:tcPr>
          <w:p w:rsidR="00D51E2C" w:rsidRPr="00D51E2C" w:rsidRDefault="00D51E2C">
            <w:pPr>
              <w:spacing w:after="0" w:line="240" w:lineRule="auto"/>
              <w:rPr>
                <w:rFonts w:ascii="Times New Roman" w:hAnsi="Times New Roman" w:cs="Times New Roman"/>
                <w:sz w:val="28"/>
                <w:szCs w:val="28"/>
                <w:lang w:val="en-US"/>
              </w:rPr>
            </w:pPr>
            <w:r w:rsidRPr="00D51E2C">
              <w:rPr>
                <w:rFonts w:ascii="Times New Roman" w:hAnsi="Times New Roman" w:cs="Times New Roman"/>
                <w:sz w:val="28"/>
                <w:szCs w:val="28"/>
                <w:lang w:val="en-US"/>
              </w:rPr>
              <w:t>Potato storage, vegetable storage, village Malakhovtsy</w:t>
            </w:r>
          </w:p>
        </w:tc>
        <w:tc>
          <w:tcPr>
            <w:tcW w:w="518"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14"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1984</w:t>
            </w:r>
          </w:p>
        </w:tc>
        <w:tc>
          <w:tcPr>
            <w:tcW w:w="521"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68" w:type="pct"/>
            <w:tcBorders>
              <w:top w:val="single" w:sz="4" w:space="0" w:color="auto"/>
              <w:left w:val="single" w:sz="4" w:space="0" w:color="auto"/>
              <w:bottom w:val="single" w:sz="4" w:space="0" w:color="auto"/>
              <w:right w:val="single" w:sz="4" w:space="0" w:color="auto"/>
            </w:tcBorders>
          </w:tcPr>
          <w:p w:rsidR="00D51E2C" w:rsidRDefault="00D51E2C">
            <w:pPr>
              <w:spacing w:after="0" w:line="240" w:lineRule="auto"/>
              <w:rPr>
                <w:rFonts w:ascii="Times New Roman" w:hAnsi="Times New Roman" w:cs="Times New Roman"/>
                <w:sz w:val="28"/>
                <w:szCs w:val="28"/>
              </w:rPr>
            </w:pPr>
          </w:p>
        </w:tc>
      </w:tr>
      <w:tr w:rsidR="00D51E2C" w:rsidTr="00D51E2C">
        <w:tc>
          <w:tcPr>
            <w:tcW w:w="2279" w:type="pct"/>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cs="Times New Roman"/>
                <w:sz w:val="28"/>
                <w:szCs w:val="28"/>
              </w:rPr>
            </w:pPr>
            <w:r>
              <w:rPr>
                <w:rFonts w:ascii="Times New Roman" w:hAnsi="Times New Roman" w:cs="Times New Roman"/>
                <w:sz w:val="28"/>
                <w:szCs w:val="28"/>
              </w:rPr>
              <w:t>Oil depot, ag . Peaceful</w:t>
            </w:r>
          </w:p>
        </w:tc>
        <w:tc>
          <w:tcPr>
            <w:tcW w:w="518"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14"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1976</w:t>
            </w:r>
          </w:p>
        </w:tc>
        <w:tc>
          <w:tcPr>
            <w:tcW w:w="521"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68" w:type="pct"/>
            <w:tcBorders>
              <w:top w:val="single" w:sz="4" w:space="0" w:color="auto"/>
              <w:left w:val="single" w:sz="4" w:space="0" w:color="auto"/>
              <w:bottom w:val="single" w:sz="4" w:space="0" w:color="auto"/>
              <w:right w:val="single" w:sz="4" w:space="0" w:color="auto"/>
            </w:tcBorders>
          </w:tcPr>
          <w:p w:rsidR="00D51E2C" w:rsidRDefault="00D51E2C">
            <w:pPr>
              <w:spacing w:after="0" w:line="240" w:lineRule="auto"/>
              <w:rPr>
                <w:rFonts w:ascii="Times New Roman" w:hAnsi="Times New Roman" w:cs="Times New Roman"/>
                <w:sz w:val="28"/>
                <w:szCs w:val="28"/>
              </w:rPr>
            </w:pPr>
          </w:p>
        </w:tc>
      </w:tr>
      <w:tr w:rsidR="00D51E2C" w:rsidTr="00D51E2C">
        <w:tc>
          <w:tcPr>
            <w:tcW w:w="2279" w:type="pct"/>
            <w:tcBorders>
              <w:top w:val="single" w:sz="4" w:space="0" w:color="auto"/>
              <w:left w:val="single" w:sz="4" w:space="0" w:color="auto"/>
              <w:bottom w:val="single" w:sz="4" w:space="0" w:color="auto"/>
              <w:right w:val="single" w:sz="4" w:space="0" w:color="auto"/>
            </w:tcBorders>
            <w:hideMark/>
          </w:tcPr>
          <w:p w:rsidR="00D51E2C" w:rsidRPr="00D51E2C" w:rsidRDefault="00D51E2C">
            <w:pPr>
              <w:spacing w:after="0" w:line="240" w:lineRule="auto"/>
              <w:rPr>
                <w:rFonts w:ascii="Times New Roman" w:hAnsi="Times New Roman" w:cs="Times New Roman"/>
                <w:sz w:val="28"/>
                <w:szCs w:val="28"/>
                <w:lang w:val="en-US"/>
              </w:rPr>
            </w:pPr>
            <w:r w:rsidRPr="00D51E2C">
              <w:rPr>
                <w:rFonts w:ascii="Times New Roman" w:hAnsi="Times New Roman" w:cs="Times New Roman"/>
                <w:sz w:val="28"/>
                <w:szCs w:val="28"/>
                <w:lang w:val="en-US"/>
              </w:rPr>
              <w:t>Repair shop, archer repair shop , checkpoint</w:t>
            </w:r>
          </w:p>
        </w:tc>
        <w:tc>
          <w:tcPr>
            <w:tcW w:w="518"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14"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1967, 2005</w:t>
            </w:r>
          </w:p>
        </w:tc>
        <w:tc>
          <w:tcPr>
            <w:tcW w:w="521"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68" w:type="pct"/>
            <w:tcBorders>
              <w:top w:val="single" w:sz="4" w:space="0" w:color="auto"/>
              <w:left w:val="single" w:sz="4" w:space="0" w:color="auto"/>
              <w:bottom w:val="single" w:sz="4" w:space="0" w:color="auto"/>
              <w:right w:val="single" w:sz="4" w:space="0" w:color="auto"/>
            </w:tcBorders>
          </w:tcPr>
          <w:p w:rsidR="00D51E2C" w:rsidRDefault="00D51E2C">
            <w:pPr>
              <w:spacing w:after="0" w:line="240" w:lineRule="auto"/>
              <w:rPr>
                <w:rFonts w:ascii="Times New Roman" w:hAnsi="Times New Roman" w:cs="Times New Roman"/>
                <w:sz w:val="28"/>
                <w:szCs w:val="28"/>
              </w:rPr>
            </w:pPr>
          </w:p>
        </w:tc>
      </w:tr>
      <w:tr w:rsidR="00D51E2C" w:rsidTr="00D51E2C">
        <w:tc>
          <w:tcPr>
            <w:tcW w:w="2279" w:type="pct"/>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cs="Times New Roman"/>
                <w:sz w:val="28"/>
                <w:szCs w:val="28"/>
              </w:rPr>
            </w:pPr>
            <w:r>
              <w:rPr>
                <w:rFonts w:ascii="Times New Roman" w:hAnsi="Times New Roman" w:cs="Times New Roman"/>
                <w:sz w:val="28"/>
                <w:szCs w:val="28"/>
              </w:rPr>
              <w:t>Livestock breeder's house</w:t>
            </w:r>
          </w:p>
        </w:tc>
        <w:tc>
          <w:tcPr>
            <w:tcW w:w="518"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14"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1985</w:t>
            </w:r>
          </w:p>
        </w:tc>
        <w:tc>
          <w:tcPr>
            <w:tcW w:w="521"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68" w:type="pct"/>
            <w:tcBorders>
              <w:top w:val="single" w:sz="4" w:space="0" w:color="auto"/>
              <w:left w:val="single" w:sz="4" w:space="0" w:color="auto"/>
              <w:bottom w:val="single" w:sz="4" w:space="0" w:color="auto"/>
              <w:right w:val="single" w:sz="4" w:space="0" w:color="auto"/>
            </w:tcBorders>
          </w:tcPr>
          <w:p w:rsidR="00D51E2C" w:rsidRDefault="00D51E2C">
            <w:pPr>
              <w:spacing w:after="0" w:line="240" w:lineRule="auto"/>
              <w:rPr>
                <w:rFonts w:ascii="Times New Roman" w:hAnsi="Times New Roman" w:cs="Times New Roman"/>
                <w:sz w:val="28"/>
                <w:szCs w:val="28"/>
              </w:rPr>
            </w:pPr>
          </w:p>
        </w:tc>
      </w:tr>
      <w:tr w:rsidR="00D51E2C" w:rsidTr="00D51E2C">
        <w:tc>
          <w:tcPr>
            <w:tcW w:w="2279" w:type="pct"/>
            <w:tcBorders>
              <w:top w:val="single" w:sz="4" w:space="0" w:color="auto"/>
              <w:left w:val="single" w:sz="4" w:space="0" w:color="auto"/>
              <w:bottom w:val="single" w:sz="4" w:space="0" w:color="auto"/>
              <w:right w:val="single" w:sz="4" w:space="0" w:color="auto"/>
            </w:tcBorders>
            <w:hideMark/>
          </w:tcPr>
          <w:p w:rsidR="00D51E2C" w:rsidRPr="00D51E2C" w:rsidRDefault="00D51E2C">
            <w:pPr>
              <w:spacing w:after="0" w:line="240" w:lineRule="auto"/>
              <w:rPr>
                <w:rFonts w:ascii="Times New Roman" w:hAnsi="Times New Roman" w:cs="Times New Roman"/>
                <w:sz w:val="28"/>
                <w:szCs w:val="28"/>
                <w:lang w:val="en-US"/>
              </w:rPr>
            </w:pPr>
            <w:r w:rsidRPr="00D51E2C">
              <w:rPr>
                <w:rFonts w:ascii="Times New Roman" w:hAnsi="Times New Roman" w:cs="Times New Roman"/>
                <w:sz w:val="28"/>
                <w:szCs w:val="28"/>
                <w:lang w:val="en-US"/>
              </w:rPr>
              <w:t xml:space="preserve">Residential buildings, </w:t>
            </w:r>
            <w:proofErr w:type="gramStart"/>
            <w:r w:rsidRPr="00D51E2C">
              <w:rPr>
                <w:rFonts w:ascii="Times New Roman" w:hAnsi="Times New Roman" w:cs="Times New Roman"/>
                <w:sz w:val="28"/>
                <w:szCs w:val="28"/>
                <w:lang w:val="en-US"/>
              </w:rPr>
              <w:t>ag .</w:t>
            </w:r>
            <w:proofErr w:type="gramEnd"/>
            <w:r w:rsidRPr="00D51E2C">
              <w:rPr>
                <w:rFonts w:ascii="Times New Roman" w:hAnsi="Times New Roman" w:cs="Times New Roman"/>
                <w:sz w:val="28"/>
                <w:szCs w:val="28"/>
                <w:lang w:val="en-US"/>
              </w:rPr>
              <w:t xml:space="preserve"> Mirny, the village of Volokhva , the village of Yastrembel , the village of Malakhovtsy</w:t>
            </w:r>
          </w:p>
        </w:tc>
        <w:tc>
          <w:tcPr>
            <w:tcW w:w="518"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814"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2011</w:t>
            </w:r>
          </w:p>
        </w:tc>
        <w:tc>
          <w:tcPr>
            <w:tcW w:w="521"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68" w:type="pct"/>
            <w:tcBorders>
              <w:top w:val="single" w:sz="4" w:space="0" w:color="auto"/>
              <w:left w:val="single" w:sz="4" w:space="0" w:color="auto"/>
              <w:bottom w:val="single" w:sz="4" w:space="0" w:color="auto"/>
              <w:right w:val="single" w:sz="4" w:space="0" w:color="auto"/>
            </w:tcBorders>
          </w:tcPr>
          <w:p w:rsidR="00D51E2C" w:rsidRDefault="00D51E2C">
            <w:pPr>
              <w:spacing w:after="0" w:line="240" w:lineRule="auto"/>
              <w:rPr>
                <w:rFonts w:ascii="Times New Roman" w:hAnsi="Times New Roman" w:cs="Times New Roman"/>
                <w:sz w:val="28"/>
                <w:szCs w:val="28"/>
              </w:rPr>
            </w:pPr>
          </w:p>
        </w:tc>
      </w:tr>
      <w:tr w:rsidR="00D51E2C" w:rsidTr="00D51E2C">
        <w:tc>
          <w:tcPr>
            <w:tcW w:w="2279" w:type="pct"/>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cs="Times New Roman"/>
                <w:sz w:val="28"/>
                <w:szCs w:val="28"/>
              </w:rPr>
            </w:pPr>
            <w:r w:rsidRPr="00D51E2C">
              <w:rPr>
                <w:rFonts w:ascii="Times New Roman" w:hAnsi="Times New Roman" w:cs="Times New Roman"/>
                <w:sz w:val="28"/>
                <w:szCs w:val="28"/>
                <w:lang w:val="en-US"/>
              </w:rPr>
              <w:t xml:space="preserve">Hay storage in the village of </w:t>
            </w:r>
            <w:proofErr w:type="gramStart"/>
            <w:r w:rsidRPr="00D51E2C">
              <w:rPr>
                <w:rFonts w:ascii="Times New Roman" w:hAnsi="Times New Roman" w:cs="Times New Roman"/>
                <w:sz w:val="28"/>
                <w:szCs w:val="28"/>
                <w:lang w:val="en-US"/>
              </w:rPr>
              <w:t>Volokhva ,</w:t>
            </w:r>
            <w:proofErr w:type="gramEnd"/>
            <w:r w:rsidRPr="00D51E2C">
              <w:rPr>
                <w:rFonts w:ascii="Times New Roman" w:hAnsi="Times New Roman" w:cs="Times New Roman"/>
                <w:sz w:val="28"/>
                <w:szCs w:val="28"/>
                <w:lang w:val="en-US"/>
              </w:rPr>
              <w:t xml:space="preserve"> haylage trenches, in the village of Volokhva , in the village of Malakhovtsy , ag. </w:t>
            </w:r>
            <w:r>
              <w:rPr>
                <w:rFonts w:ascii="Times New Roman" w:hAnsi="Times New Roman" w:cs="Times New Roman"/>
                <w:sz w:val="28"/>
                <w:szCs w:val="28"/>
              </w:rPr>
              <w:t>Peaceful</w:t>
            </w:r>
          </w:p>
        </w:tc>
        <w:tc>
          <w:tcPr>
            <w:tcW w:w="518"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814"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1983, 2013</w:t>
            </w:r>
          </w:p>
        </w:tc>
        <w:tc>
          <w:tcPr>
            <w:tcW w:w="521" w:type="pct"/>
            <w:tcBorders>
              <w:top w:val="single" w:sz="4" w:space="0" w:color="auto"/>
              <w:left w:val="single" w:sz="4" w:space="0" w:color="auto"/>
              <w:bottom w:val="single" w:sz="4" w:space="0" w:color="auto"/>
              <w:right w:val="single" w:sz="4" w:space="0" w:color="auto"/>
            </w:tcBorders>
            <w:vAlign w:val="center"/>
          </w:tcPr>
          <w:p w:rsidR="00D51E2C" w:rsidRDefault="00D51E2C">
            <w:pPr>
              <w:spacing w:after="0" w:line="240" w:lineRule="auto"/>
              <w:jc w:val="center"/>
              <w:rPr>
                <w:rFonts w:ascii="Times New Roman" w:hAnsi="Times New Roman" w:cs="Times New Roman"/>
                <w:b/>
                <w:bCs/>
                <w:sz w:val="28"/>
                <w:szCs w:val="28"/>
              </w:rPr>
            </w:pPr>
          </w:p>
        </w:tc>
        <w:tc>
          <w:tcPr>
            <w:tcW w:w="868" w:type="pct"/>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cs="Times New Roman"/>
                <w:sz w:val="28"/>
                <w:szCs w:val="28"/>
              </w:rPr>
            </w:pPr>
            <w:r>
              <w:rPr>
                <w:rFonts w:ascii="Times New Roman" w:hAnsi="Times New Roman" w:cs="Times New Roman"/>
                <w:sz w:val="28"/>
                <w:szCs w:val="28"/>
              </w:rPr>
              <w:t>1 building needs renovation</w:t>
            </w:r>
          </w:p>
        </w:tc>
      </w:tr>
      <w:tr w:rsidR="00D51E2C" w:rsidTr="00D51E2C">
        <w:tc>
          <w:tcPr>
            <w:tcW w:w="2279" w:type="pct"/>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cs="Times New Roman"/>
                <w:sz w:val="28"/>
                <w:szCs w:val="28"/>
              </w:rPr>
            </w:pPr>
            <w:r>
              <w:rPr>
                <w:rFonts w:ascii="Times New Roman" w:hAnsi="Times New Roman" w:cs="Times New Roman"/>
                <w:sz w:val="28"/>
                <w:szCs w:val="28"/>
              </w:rPr>
              <w:t>Malakhovtsy village</w:t>
            </w:r>
          </w:p>
        </w:tc>
        <w:tc>
          <w:tcPr>
            <w:tcW w:w="518"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14"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1974, 2008</w:t>
            </w:r>
          </w:p>
        </w:tc>
        <w:tc>
          <w:tcPr>
            <w:tcW w:w="521" w:type="pct"/>
            <w:tcBorders>
              <w:top w:val="single" w:sz="4" w:space="0" w:color="auto"/>
              <w:left w:val="single" w:sz="4" w:space="0" w:color="auto"/>
              <w:bottom w:val="single" w:sz="4" w:space="0" w:color="auto"/>
              <w:right w:val="single" w:sz="4" w:space="0" w:color="auto"/>
            </w:tcBorders>
            <w:vAlign w:val="center"/>
          </w:tcPr>
          <w:p w:rsidR="00D51E2C" w:rsidRDefault="00D51E2C">
            <w:pPr>
              <w:spacing w:after="0" w:line="240" w:lineRule="auto"/>
              <w:jc w:val="center"/>
              <w:rPr>
                <w:rFonts w:ascii="Times New Roman" w:hAnsi="Times New Roman" w:cs="Times New Roman"/>
                <w:sz w:val="28"/>
                <w:szCs w:val="28"/>
              </w:rPr>
            </w:pPr>
          </w:p>
        </w:tc>
        <w:tc>
          <w:tcPr>
            <w:tcW w:w="868" w:type="pct"/>
            <w:tcBorders>
              <w:top w:val="single" w:sz="4" w:space="0" w:color="auto"/>
              <w:left w:val="single" w:sz="4" w:space="0" w:color="auto"/>
              <w:bottom w:val="single" w:sz="4" w:space="0" w:color="auto"/>
              <w:right w:val="single" w:sz="4" w:space="0" w:color="auto"/>
            </w:tcBorders>
          </w:tcPr>
          <w:p w:rsidR="00D51E2C" w:rsidRDefault="00D51E2C">
            <w:pPr>
              <w:spacing w:after="0" w:line="240" w:lineRule="auto"/>
              <w:rPr>
                <w:rFonts w:ascii="Times New Roman" w:hAnsi="Times New Roman" w:cs="Times New Roman"/>
                <w:sz w:val="28"/>
                <w:szCs w:val="28"/>
              </w:rPr>
            </w:pPr>
          </w:p>
        </w:tc>
      </w:tr>
      <w:tr w:rsidR="00D51E2C" w:rsidTr="00D51E2C">
        <w:tc>
          <w:tcPr>
            <w:tcW w:w="2279" w:type="pct"/>
            <w:tcBorders>
              <w:top w:val="single" w:sz="4" w:space="0" w:color="auto"/>
              <w:left w:val="single" w:sz="4" w:space="0" w:color="auto"/>
              <w:bottom w:val="single" w:sz="4" w:space="0" w:color="auto"/>
              <w:right w:val="single" w:sz="4" w:space="0" w:color="auto"/>
            </w:tcBorders>
            <w:hideMark/>
          </w:tcPr>
          <w:p w:rsidR="00D51E2C" w:rsidRPr="00D51E2C" w:rsidRDefault="00D51E2C">
            <w:pPr>
              <w:spacing w:after="0" w:line="240" w:lineRule="auto"/>
              <w:rPr>
                <w:rFonts w:ascii="Times New Roman" w:hAnsi="Times New Roman" w:cs="Times New Roman"/>
                <w:sz w:val="28"/>
                <w:szCs w:val="28"/>
                <w:lang w:val="en-US"/>
              </w:rPr>
            </w:pPr>
            <w:r w:rsidRPr="00D51E2C">
              <w:rPr>
                <w:rFonts w:ascii="Times New Roman" w:hAnsi="Times New Roman" w:cs="Times New Roman"/>
                <w:sz w:val="28"/>
                <w:szCs w:val="28"/>
                <w:lang w:val="en-US"/>
              </w:rPr>
              <w:t>Water tower, well, household chores</w:t>
            </w:r>
          </w:p>
        </w:tc>
        <w:tc>
          <w:tcPr>
            <w:tcW w:w="518"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814" w:type="pct"/>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1980, 2011</w:t>
            </w:r>
          </w:p>
        </w:tc>
        <w:tc>
          <w:tcPr>
            <w:tcW w:w="521" w:type="pct"/>
            <w:tcBorders>
              <w:top w:val="single" w:sz="4" w:space="0" w:color="auto"/>
              <w:left w:val="single" w:sz="4" w:space="0" w:color="auto"/>
              <w:bottom w:val="single" w:sz="4" w:space="0" w:color="auto"/>
              <w:right w:val="single" w:sz="4" w:space="0" w:color="auto"/>
            </w:tcBorders>
            <w:vAlign w:val="center"/>
          </w:tcPr>
          <w:p w:rsidR="00D51E2C" w:rsidRDefault="00D51E2C">
            <w:pPr>
              <w:spacing w:after="0" w:line="240" w:lineRule="auto"/>
              <w:jc w:val="center"/>
              <w:rPr>
                <w:rFonts w:ascii="Times New Roman" w:hAnsi="Times New Roman" w:cs="Times New Roman"/>
                <w:sz w:val="28"/>
                <w:szCs w:val="28"/>
              </w:rPr>
            </w:pPr>
          </w:p>
        </w:tc>
        <w:tc>
          <w:tcPr>
            <w:tcW w:w="868" w:type="pct"/>
            <w:tcBorders>
              <w:top w:val="single" w:sz="4" w:space="0" w:color="auto"/>
              <w:left w:val="single" w:sz="4" w:space="0" w:color="auto"/>
              <w:bottom w:val="single" w:sz="4" w:space="0" w:color="auto"/>
              <w:right w:val="single" w:sz="4" w:space="0" w:color="auto"/>
            </w:tcBorders>
          </w:tcPr>
          <w:p w:rsidR="00D51E2C" w:rsidRDefault="00D51E2C">
            <w:pPr>
              <w:spacing w:after="0" w:line="240" w:lineRule="auto"/>
              <w:rPr>
                <w:rFonts w:ascii="Times New Roman" w:hAnsi="Times New Roman" w:cs="Times New Roman"/>
                <w:sz w:val="28"/>
                <w:szCs w:val="28"/>
              </w:rPr>
            </w:pPr>
          </w:p>
        </w:tc>
      </w:tr>
    </w:tbl>
    <w:p w:rsidR="00D51E2C" w:rsidRDefault="00D51E2C" w:rsidP="00D51E2C">
      <w:pPr>
        <w:jc w:val="center"/>
        <w:rPr>
          <w:rFonts w:ascii="Times New Roman" w:hAnsi="Times New Roman" w:cs="Times New Roman"/>
          <w:b/>
          <w:bCs/>
          <w:sz w:val="28"/>
          <w:szCs w:val="28"/>
          <w:lang w:val="en-US"/>
        </w:rPr>
      </w:pPr>
    </w:p>
    <w:p w:rsidR="00D51E2C" w:rsidRPr="00D51E2C" w:rsidRDefault="00D51E2C" w:rsidP="00D51E2C">
      <w:pPr>
        <w:jc w:val="center"/>
        <w:rPr>
          <w:rFonts w:ascii="Times New Roman" w:hAnsi="Times New Roman" w:cs="Times New Roman"/>
          <w:b/>
          <w:bCs/>
          <w:sz w:val="28"/>
          <w:szCs w:val="28"/>
          <w:lang w:val="en-US"/>
        </w:rPr>
      </w:pPr>
      <w:proofErr w:type="gramStart"/>
      <w:r>
        <w:rPr>
          <w:rFonts w:ascii="Times New Roman" w:hAnsi="Times New Roman" w:cs="Times New Roman"/>
          <w:b/>
          <w:bCs/>
          <w:sz w:val="28"/>
          <w:szCs w:val="28"/>
          <w:lang w:val="en-US"/>
        </w:rPr>
        <w:t xml:space="preserve">IX </w:t>
      </w:r>
      <w:r w:rsidRPr="00D51E2C">
        <w:rPr>
          <w:rFonts w:ascii="Times New Roman" w:hAnsi="Times New Roman" w:cs="Times New Roman"/>
          <w:b/>
          <w:bCs/>
          <w:sz w:val="28"/>
          <w:szCs w:val="28"/>
          <w:lang w:val="en-US"/>
        </w:rPr>
        <w:t>.</w:t>
      </w:r>
      <w:proofErr w:type="gramEnd"/>
      <w:r w:rsidRPr="00D51E2C">
        <w:rPr>
          <w:rFonts w:ascii="Times New Roman" w:hAnsi="Times New Roman" w:cs="Times New Roman"/>
          <w:b/>
          <w:bCs/>
          <w:sz w:val="28"/>
          <w:szCs w:val="28"/>
          <w:lang w:val="en-US"/>
        </w:rPr>
        <w:t xml:space="preserve"> Information about machines and equipment: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5"/>
        <w:gridCol w:w="1084"/>
        <w:gridCol w:w="2885"/>
        <w:gridCol w:w="992"/>
        <w:gridCol w:w="1525"/>
      </w:tblGrid>
      <w:tr w:rsidR="00D51E2C" w:rsidTr="00D51E2C">
        <w:trPr>
          <w:trHeight w:val="1573"/>
        </w:trPr>
        <w:tc>
          <w:tcPr>
            <w:tcW w:w="3085" w:type="dxa"/>
            <w:tcBorders>
              <w:top w:val="single" w:sz="4" w:space="0" w:color="auto"/>
              <w:left w:val="single" w:sz="4" w:space="0" w:color="auto"/>
              <w:bottom w:val="single" w:sz="4" w:space="0" w:color="auto"/>
              <w:right w:val="single" w:sz="4" w:space="0" w:color="auto"/>
            </w:tcBorders>
            <w:vAlign w:val="center"/>
            <w:hideMark/>
          </w:tcPr>
          <w:p w:rsidR="00D51E2C" w:rsidRPr="00D51E2C" w:rsidRDefault="00D51E2C">
            <w:pPr>
              <w:spacing w:after="0" w:line="240" w:lineRule="auto"/>
              <w:jc w:val="center"/>
              <w:rPr>
                <w:rFonts w:ascii="Times New Roman" w:hAnsi="Times New Roman" w:cs="Times New Roman"/>
                <w:sz w:val="28"/>
                <w:szCs w:val="28"/>
                <w:lang w:val="en-US"/>
              </w:rPr>
            </w:pPr>
            <w:r w:rsidRPr="00D51E2C">
              <w:rPr>
                <w:rFonts w:ascii="Times New Roman" w:hAnsi="Times New Roman" w:cs="Times New Roman"/>
                <w:sz w:val="28"/>
                <w:szCs w:val="28"/>
                <w:lang w:val="en-US"/>
              </w:rPr>
              <w:t>Equipment name, equipment manufacturer, power</w:t>
            </w:r>
          </w:p>
        </w:tc>
        <w:tc>
          <w:tcPr>
            <w:tcW w:w="1084"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Number of units</w:t>
            </w:r>
          </w:p>
        </w:tc>
        <w:tc>
          <w:tcPr>
            <w:tcW w:w="2885" w:type="dxa"/>
            <w:tcBorders>
              <w:top w:val="single" w:sz="4" w:space="0" w:color="auto"/>
              <w:left w:val="single" w:sz="4" w:space="0" w:color="auto"/>
              <w:bottom w:val="single" w:sz="4" w:space="0" w:color="auto"/>
              <w:right w:val="single" w:sz="4" w:space="0" w:color="auto"/>
            </w:tcBorders>
            <w:vAlign w:val="center"/>
            <w:hideMark/>
          </w:tcPr>
          <w:p w:rsidR="00D51E2C" w:rsidRPr="00D51E2C" w:rsidRDefault="00D51E2C">
            <w:pPr>
              <w:spacing w:after="0" w:line="240" w:lineRule="auto"/>
              <w:jc w:val="center"/>
              <w:rPr>
                <w:rFonts w:ascii="Times New Roman" w:hAnsi="Times New Roman" w:cs="Times New Roman"/>
                <w:sz w:val="28"/>
                <w:szCs w:val="28"/>
                <w:lang w:val="en-US"/>
              </w:rPr>
            </w:pPr>
            <w:r w:rsidRPr="00D51E2C">
              <w:rPr>
                <w:rFonts w:ascii="Times New Roman" w:hAnsi="Times New Roman" w:cs="Times New Roman"/>
                <w:sz w:val="28"/>
                <w:szCs w:val="28"/>
                <w:lang w:val="en-US"/>
              </w:rPr>
              <w:t>Purpose (place in the technological process)</w:t>
            </w:r>
          </w:p>
        </w:tc>
        <w:tc>
          <w:tcPr>
            <w:tcW w:w="992"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Year of entry</w:t>
            </w:r>
          </w:p>
        </w:tc>
        <w:tc>
          <w:tcPr>
            <w:tcW w:w="1525"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Condition (percentage wear)</w:t>
            </w:r>
          </w:p>
        </w:tc>
      </w:tr>
      <w:tr w:rsidR="00D51E2C" w:rsidTr="00D51E2C">
        <w:tc>
          <w:tcPr>
            <w:tcW w:w="3085"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cs="Times New Roman"/>
                <w:sz w:val="28"/>
                <w:szCs w:val="28"/>
              </w:rPr>
            </w:pPr>
            <w:r>
              <w:rPr>
                <w:rFonts w:ascii="Times New Roman" w:hAnsi="Times New Roman" w:cs="Times New Roman"/>
                <w:sz w:val="28"/>
                <w:szCs w:val="28"/>
              </w:rPr>
              <w:t>Tractor</w:t>
            </w:r>
          </w:p>
        </w:tc>
        <w:tc>
          <w:tcPr>
            <w:tcW w:w="1084"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18</w:t>
            </w:r>
          </w:p>
        </w:tc>
        <w:tc>
          <w:tcPr>
            <w:tcW w:w="2885"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cs="Times New Roman"/>
                <w:sz w:val="28"/>
                <w:szCs w:val="28"/>
              </w:rPr>
            </w:pPr>
            <w:r>
              <w:rPr>
                <w:rFonts w:ascii="Times New Roman" w:hAnsi="Times New Roman" w:cs="Times New Roman"/>
                <w:sz w:val="28"/>
                <w:szCs w:val="28"/>
              </w:rPr>
              <w:t>Transport, field work</w:t>
            </w:r>
          </w:p>
        </w:tc>
        <w:tc>
          <w:tcPr>
            <w:tcW w:w="992"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2001, 2018, 2021</w:t>
            </w:r>
          </w:p>
        </w:tc>
        <w:tc>
          <w:tcPr>
            <w:tcW w:w="1525" w:type="dxa"/>
            <w:tcBorders>
              <w:top w:val="single" w:sz="4" w:space="0" w:color="auto"/>
              <w:left w:val="single" w:sz="4" w:space="0" w:color="auto"/>
              <w:bottom w:val="single" w:sz="4" w:space="0" w:color="auto"/>
              <w:right w:val="single" w:sz="4" w:space="0" w:color="auto"/>
            </w:tcBorders>
          </w:tcPr>
          <w:p w:rsidR="00D51E2C" w:rsidRDefault="00D51E2C">
            <w:pPr>
              <w:spacing w:after="0" w:line="240" w:lineRule="auto"/>
              <w:rPr>
                <w:rFonts w:ascii="Times New Roman" w:hAnsi="Times New Roman" w:cs="Times New Roman"/>
                <w:sz w:val="28"/>
                <w:szCs w:val="28"/>
              </w:rPr>
            </w:pPr>
          </w:p>
        </w:tc>
      </w:tr>
      <w:tr w:rsidR="00D51E2C" w:rsidTr="00D51E2C">
        <w:tc>
          <w:tcPr>
            <w:tcW w:w="3085"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cs="Times New Roman"/>
                <w:sz w:val="28"/>
                <w:szCs w:val="28"/>
              </w:rPr>
            </w:pPr>
            <w:r>
              <w:rPr>
                <w:rFonts w:ascii="Times New Roman" w:hAnsi="Times New Roman" w:cs="Times New Roman"/>
                <w:sz w:val="28"/>
                <w:szCs w:val="28"/>
              </w:rPr>
              <w:t>Plow, cultivator, bed former</w:t>
            </w:r>
          </w:p>
        </w:tc>
        <w:tc>
          <w:tcPr>
            <w:tcW w:w="1084"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eleven</w:t>
            </w:r>
          </w:p>
        </w:tc>
        <w:tc>
          <w:tcPr>
            <w:tcW w:w="2885"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cs="Times New Roman"/>
                <w:sz w:val="28"/>
                <w:szCs w:val="28"/>
              </w:rPr>
            </w:pPr>
            <w:r>
              <w:rPr>
                <w:rFonts w:ascii="Times New Roman" w:hAnsi="Times New Roman" w:cs="Times New Roman"/>
                <w:sz w:val="28"/>
                <w:szCs w:val="28"/>
              </w:rPr>
              <w:t>Field work</w:t>
            </w:r>
          </w:p>
        </w:tc>
        <w:tc>
          <w:tcPr>
            <w:tcW w:w="992"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1999, 2009</w:t>
            </w:r>
          </w:p>
        </w:tc>
        <w:tc>
          <w:tcPr>
            <w:tcW w:w="1525" w:type="dxa"/>
            <w:tcBorders>
              <w:top w:val="single" w:sz="4" w:space="0" w:color="auto"/>
              <w:left w:val="single" w:sz="4" w:space="0" w:color="auto"/>
              <w:bottom w:val="single" w:sz="4" w:space="0" w:color="auto"/>
              <w:right w:val="single" w:sz="4" w:space="0" w:color="auto"/>
            </w:tcBorders>
          </w:tcPr>
          <w:p w:rsidR="00D51E2C" w:rsidRDefault="00D51E2C">
            <w:pPr>
              <w:spacing w:after="0" w:line="240" w:lineRule="auto"/>
              <w:rPr>
                <w:rFonts w:ascii="Times New Roman" w:hAnsi="Times New Roman" w:cs="Times New Roman"/>
                <w:sz w:val="28"/>
                <w:szCs w:val="28"/>
              </w:rPr>
            </w:pPr>
          </w:p>
        </w:tc>
      </w:tr>
      <w:tr w:rsidR="00D51E2C" w:rsidTr="00D51E2C">
        <w:tc>
          <w:tcPr>
            <w:tcW w:w="3085"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Potato planter, potato digger</w:t>
            </w:r>
          </w:p>
        </w:tc>
        <w:tc>
          <w:tcPr>
            <w:tcW w:w="1084"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2885"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cs="Times New Roman"/>
                <w:sz w:val="28"/>
                <w:szCs w:val="28"/>
              </w:rPr>
            </w:pPr>
            <w:r>
              <w:rPr>
                <w:rFonts w:ascii="Times New Roman" w:hAnsi="Times New Roman" w:cs="Times New Roman"/>
                <w:sz w:val="28"/>
                <w:szCs w:val="28"/>
              </w:rPr>
              <w:t>Field work</w:t>
            </w:r>
          </w:p>
        </w:tc>
        <w:tc>
          <w:tcPr>
            <w:tcW w:w="992"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1999, 2008, 2013</w:t>
            </w:r>
          </w:p>
        </w:tc>
        <w:tc>
          <w:tcPr>
            <w:tcW w:w="1525" w:type="dxa"/>
            <w:tcBorders>
              <w:top w:val="single" w:sz="4" w:space="0" w:color="auto"/>
              <w:left w:val="single" w:sz="4" w:space="0" w:color="auto"/>
              <w:bottom w:val="single" w:sz="4" w:space="0" w:color="auto"/>
              <w:right w:val="single" w:sz="4" w:space="0" w:color="auto"/>
            </w:tcBorders>
          </w:tcPr>
          <w:p w:rsidR="00D51E2C" w:rsidRDefault="00D51E2C">
            <w:pPr>
              <w:spacing w:after="0" w:line="240" w:lineRule="auto"/>
              <w:rPr>
                <w:rFonts w:ascii="Times New Roman" w:hAnsi="Times New Roman" w:cs="Times New Roman"/>
                <w:sz w:val="28"/>
                <w:szCs w:val="28"/>
              </w:rPr>
            </w:pPr>
          </w:p>
        </w:tc>
      </w:tr>
      <w:tr w:rsidR="00D51E2C" w:rsidTr="00D51E2C">
        <w:tc>
          <w:tcPr>
            <w:tcW w:w="3085" w:type="dxa"/>
            <w:tcBorders>
              <w:top w:val="single" w:sz="4" w:space="0" w:color="auto"/>
              <w:left w:val="single" w:sz="4" w:space="0" w:color="auto"/>
              <w:bottom w:val="single" w:sz="4" w:space="0" w:color="auto"/>
              <w:right w:val="single" w:sz="4" w:space="0" w:color="auto"/>
            </w:tcBorders>
            <w:hideMark/>
          </w:tcPr>
          <w:p w:rsidR="00D51E2C" w:rsidRPr="00D51E2C" w:rsidRDefault="00D51E2C">
            <w:pPr>
              <w:spacing w:after="0" w:line="240" w:lineRule="auto"/>
              <w:rPr>
                <w:rFonts w:ascii="Times New Roman" w:hAnsi="Times New Roman" w:cs="Times New Roman"/>
                <w:sz w:val="28"/>
                <w:szCs w:val="28"/>
                <w:lang w:val="en-US"/>
              </w:rPr>
            </w:pPr>
            <w:r w:rsidRPr="00D51E2C">
              <w:rPr>
                <w:rFonts w:ascii="Times New Roman" w:hAnsi="Times New Roman" w:cs="Times New Roman"/>
                <w:sz w:val="28"/>
                <w:szCs w:val="28"/>
                <w:lang w:val="en-US"/>
              </w:rPr>
              <w:t>Motor vehicle, trailers and cars</w:t>
            </w:r>
          </w:p>
        </w:tc>
        <w:tc>
          <w:tcPr>
            <w:tcW w:w="1084"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2885"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cs="Times New Roman"/>
                <w:sz w:val="28"/>
                <w:szCs w:val="28"/>
              </w:rPr>
            </w:pPr>
            <w:r>
              <w:rPr>
                <w:rFonts w:ascii="Times New Roman" w:hAnsi="Times New Roman" w:cs="Times New Roman"/>
                <w:sz w:val="28"/>
                <w:szCs w:val="28"/>
              </w:rPr>
              <w:t>Transport work</w:t>
            </w:r>
          </w:p>
        </w:tc>
        <w:tc>
          <w:tcPr>
            <w:tcW w:w="992"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1998, 2005, 2015</w:t>
            </w:r>
          </w:p>
        </w:tc>
        <w:tc>
          <w:tcPr>
            <w:tcW w:w="1525" w:type="dxa"/>
            <w:tcBorders>
              <w:top w:val="single" w:sz="4" w:space="0" w:color="auto"/>
              <w:left w:val="single" w:sz="4" w:space="0" w:color="auto"/>
              <w:bottom w:val="single" w:sz="4" w:space="0" w:color="auto"/>
              <w:right w:val="single" w:sz="4" w:space="0" w:color="auto"/>
            </w:tcBorders>
          </w:tcPr>
          <w:p w:rsidR="00D51E2C" w:rsidRDefault="00D51E2C">
            <w:pPr>
              <w:spacing w:after="0" w:line="240" w:lineRule="auto"/>
              <w:rPr>
                <w:rFonts w:ascii="Times New Roman" w:hAnsi="Times New Roman" w:cs="Times New Roman"/>
                <w:sz w:val="28"/>
                <w:szCs w:val="28"/>
              </w:rPr>
            </w:pPr>
          </w:p>
        </w:tc>
      </w:tr>
      <w:tr w:rsidR="00D51E2C" w:rsidTr="00D51E2C">
        <w:tc>
          <w:tcPr>
            <w:tcW w:w="3085"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cs="Times New Roman"/>
                <w:sz w:val="28"/>
                <w:szCs w:val="28"/>
              </w:rPr>
            </w:pPr>
            <w:r>
              <w:rPr>
                <w:rFonts w:ascii="Times New Roman" w:hAnsi="Times New Roman" w:cs="Times New Roman"/>
                <w:sz w:val="28"/>
                <w:szCs w:val="28"/>
              </w:rPr>
              <w:t>Loader, forklift</w:t>
            </w:r>
          </w:p>
        </w:tc>
        <w:tc>
          <w:tcPr>
            <w:tcW w:w="1084"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2885"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cs="Times New Roman"/>
                <w:sz w:val="28"/>
                <w:szCs w:val="28"/>
              </w:rPr>
            </w:pPr>
            <w:r>
              <w:rPr>
                <w:rFonts w:ascii="Times New Roman" w:hAnsi="Times New Roman" w:cs="Times New Roman"/>
                <w:sz w:val="28"/>
                <w:szCs w:val="28"/>
              </w:rPr>
              <w:t>Loading work</w:t>
            </w:r>
          </w:p>
        </w:tc>
        <w:tc>
          <w:tcPr>
            <w:tcW w:w="992"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2005, 2013</w:t>
            </w:r>
          </w:p>
        </w:tc>
        <w:tc>
          <w:tcPr>
            <w:tcW w:w="1525" w:type="dxa"/>
            <w:tcBorders>
              <w:top w:val="single" w:sz="4" w:space="0" w:color="auto"/>
              <w:left w:val="single" w:sz="4" w:space="0" w:color="auto"/>
              <w:bottom w:val="single" w:sz="4" w:space="0" w:color="auto"/>
              <w:right w:val="single" w:sz="4" w:space="0" w:color="auto"/>
            </w:tcBorders>
          </w:tcPr>
          <w:p w:rsidR="00D51E2C" w:rsidRDefault="00D51E2C">
            <w:pPr>
              <w:spacing w:after="0" w:line="240" w:lineRule="auto"/>
              <w:rPr>
                <w:rFonts w:ascii="Times New Roman" w:hAnsi="Times New Roman" w:cs="Times New Roman"/>
                <w:sz w:val="28"/>
                <w:szCs w:val="28"/>
              </w:rPr>
            </w:pPr>
          </w:p>
        </w:tc>
      </w:tr>
      <w:tr w:rsidR="00D51E2C" w:rsidTr="00D51E2C">
        <w:tc>
          <w:tcPr>
            <w:tcW w:w="3085"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cs="Times New Roman"/>
                <w:sz w:val="28"/>
                <w:szCs w:val="28"/>
              </w:rPr>
            </w:pPr>
            <w:r>
              <w:rPr>
                <w:rFonts w:ascii="Times New Roman" w:hAnsi="Times New Roman" w:cs="Times New Roman"/>
                <w:sz w:val="28"/>
                <w:szCs w:val="28"/>
              </w:rPr>
              <w:t>Sprayer, Fertilizer Machine, Spreader</w:t>
            </w:r>
          </w:p>
        </w:tc>
        <w:tc>
          <w:tcPr>
            <w:tcW w:w="1084"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2885"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cs="Times New Roman"/>
                <w:sz w:val="28"/>
                <w:szCs w:val="28"/>
              </w:rPr>
            </w:pPr>
            <w:r>
              <w:rPr>
                <w:rFonts w:ascii="Times New Roman" w:hAnsi="Times New Roman" w:cs="Times New Roman"/>
                <w:sz w:val="28"/>
                <w:szCs w:val="28"/>
              </w:rPr>
              <w:t>Field work</w:t>
            </w:r>
          </w:p>
        </w:tc>
        <w:tc>
          <w:tcPr>
            <w:tcW w:w="992"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2007, 2009, 2013</w:t>
            </w:r>
          </w:p>
        </w:tc>
        <w:tc>
          <w:tcPr>
            <w:tcW w:w="1525" w:type="dxa"/>
            <w:tcBorders>
              <w:top w:val="single" w:sz="4" w:space="0" w:color="auto"/>
              <w:left w:val="single" w:sz="4" w:space="0" w:color="auto"/>
              <w:bottom w:val="single" w:sz="4" w:space="0" w:color="auto"/>
              <w:right w:val="single" w:sz="4" w:space="0" w:color="auto"/>
            </w:tcBorders>
          </w:tcPr>
          <w:p w:rsidR="00D51E2C" w:rsidRDefault="00D51E2C">
            <w:pPr>
              <w:spacing w:after="0" w:line="240" w:lineRule="auto"/>
              <w:rPr>
                <w:rFonts w:ascii="Times New Roman" w:hAnsi="Times New Roman" w:cs="Times New Roman"/>
                <w:sz w:val="28"/>
                <w:szCs w:val="28"/>
              </w:rPr>
            </w:pPr>
          </w:p>
        </w:tc>
      </w:tr>
      <w:tr w:rsidR="00D51E2C" w:rsidTr="00D51E2C">
        <w:tc>
          <w:tcPr>
            <w:tcW w:w="3085"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cs="Times New Roman"/>
                <w:sz w:val="28"/>
                <w:szCs w:val="28"/>
              </w:rPr>
            </w:pPr>
            <w:r>
              <w:rPr>
                <w:rFonts w:ascii="Times New Roman" w:hAnsi="Times New Roman" w:cs="Times New Roman"/>
                <w:sz w:val="28"/>
                <w:szCs w:val="28"/>
              </w:rPr>
              <w:t>Chopper, feed dispenser</w:t>
            </w:r>
          </w:p>
        </w:tc>
        <w:tc>
          <w:tcPr>
            <w:tcW w:w="1084"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2885"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cs="Times New Roman"/>
                <w:sz w:val="28"/>
                <w:szCs w:val="28"/>
              </w:rPr>
            </w:pPr>
            <w:r>
              <w:rPr>
                <w:rFonts w:ascii="Times New Roman" w:hAnsi="Times New Roman" w:cs="Times New Roman"/>
                <w:sz w:val="28"/>
                <w:szCs w:val="28"/>
              </w:rPr>
              <w:t>For livestock feeding</w:t>
            </w:r>
          </w:p>
        </w:tc>
        <w:tc>
          <w:tcPr>
            <w:tcW w:w="992"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2006, 2017</w:t>
            </w:r>
          </w:p>
        </w:tc>
        <w:tc>
          <w:tcPr>
            <w:tcW w:w="1525" w:type="dxa"/>
            <w:tcBorders>
              <w:top w:val="single" w:sz="4" w:space="0" w:color="auto"/>
              <w:left w:val="single" w:sz="4" w:space="0" w:color="auto"/>
              <w:bottom w:val="single" w:sz="4" w:space="0" w:color="auto"/>
              <w:right w:val="single" w:sz="4" w:space="0" w:color="auto"/>
            </w:tcBorders>
          </w:tcPr>
          <w:p w:rsidR="00D51E2C" w:rsidRDefault="00D51E2C">
            <w:pPr>
              <w:spacing w:after="0" w:line="240" w:lineRule="auto"/>
              <w:rPr>
                <w:rFonts w:ascii="Times New Roman" w:hAnsi="Times New Roman" w:cs="Times New Roman"/>
                <w:sz w:val="28"/>
                <w:szCs w:val="28"/>
              </w:rPr>
            </w:pPr>
          </w:p>
        </w:tc>
      </w:tr>
      <w:tr w:rsidR="00D51E2C" w:rsidTr="00D51E2C">
        <w:trPr>
          <w:trHeight w:val="1504"/>
        </w:trPr>
        <w:tc>
          <w:tcPr>
            <w:tcW w:w="3085" w:type="dxa"/>
            <w:tcBorders>
              <w:top w:val="single" w:sz="4" w:space="0" w:color="auto"/>
              <w:left w:val="single" w:sz="4" w:space="0" w:color="auto"/>
              <w:bottom w:val="single" w:sz="4" w:space="0" w:color="auto"/>
              <w:right w:val="single" w:sz="4" w:space="0" w:color="auto"/>
            </w:tcBorders>
            <w:hideMark/>
          </w:tcPr>
          <w:p w:rsidR="00D51E2C" w:rsidRPr="00D51E2C" w:rsidRDefault="00D51E2C">
            <w:pPr>
              <w:spacing w:after="0" w:line="240" w:lineRule="auto"/>
              <w:rPr>
                <w:rFonts w:ascii="Times New Roman" w:hAnsi="Times New Roman" w:cs="Times New Roman"/>
                <w:sz w:val="28"/>
                <w:szCs w:val="28"/>
                <w:lang w:val="en-US"/>
              </w:rPr>
            </w:pPr>
            <w:r w:rsidRPr="00D51E2C">
              <w:rPr>
                <w:rFonts w:ascii="Times New Roman" w:hAnsi="Times New Roman" w:cs="Times New Roman"/>
                <w:sz w:val="28"/>
                <w:szCs w:val="28"/>
                <w:lang w:val="en-US"/>
              </w:rPr>
              <w:t>Combine grain, potato harvester, forage harvester, vegetable harvester</w:t>
            </w:r>
          </w:p>
        </w:tc>
        <w:tc>
          <w:tcPr>
            <w:tcW w:w="1084"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2885"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cs="Times New Roman"/>
                <w:sz w:val="28"/>
                <w:szCs w:val="28"/>
              </w:rPr>
            </w:pPr>
            <w:r>
              <w:rPr>
                <w:rFonts w:ascii="Times New Roman" w:hAnsi="Times New Roman" w:cs="Times New Roman"/>
                <w:sz w:val="28"/>
                <w:szCs w:val="28"/>
              </w:rPr>
              <w:t>Field work</w:t>
            </w:r>
          </w:p>
        </w:tc>
        <w:tc>
          <w:tcPr>
            <w:tcW w:w="992"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2008, 2011, 2019</w:t>
            </w:r>
          </w:p>
        </w:tc>
        <w:tc>
          <w:tcPr>
            <w:tcW w:w="1525" w:type="dxa"/>
            <w:tcBorders>
              <w:top w:val="single" w:sz="4" w:space="0" w:color="auto"/>
              <w:left w:val="single" w:sz="4" w:space="0" w:color="auto"/>
              <w:bottom w:val="single" w:sz="4" w:space="0" w:color="auto"/>
              <w:right w:val="single" w:sz="4" w:space="0" w:color="auto"/>
            </w:tcBorders>
          </w:tcPr>
          <w:p w:rsidR="00D51E2C" w:rsidRDefault="00D51E2C">
            <w:pPr>
              <w:spacing w:after="0" w:line="240" w:lineRule="auto"/>
              <w:rPr>
                <w:rFonts w:ascii="Times New Roman" w:hAnsi="Times New Roman" w:cs="Times New Roman"/>
                <w:sz w:val="28"/>
                <w:szCs w:val="28"/>
              </w:rPr>
            </w:pPr>
          </w:p>
        </w:tc>
      </w:tr>
      <w:tr w:rsidR="00D51E2C" w:rsidTr="00D51E2C">
        <w:tc>
          <w:tcPr>
            <w:tcW w:w="3085"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cs="Times New Roman"/>
                <w:sz w:val="28"/>
                <w:szCs w:val="28"/>
              </w:rPr>
            </w:pPr>
            <w:r>
              <w:rPr>
                <w:rFonts w:ascii="Times New Roman" w:hAnsi="Times New Roman" w:cs="Times New Roman"/>
                <w:sz w:val="28"/>
                <w:szCs w:val="28"/>
              </w:rPr>
              <w:t>Trailer, semi-trailer</w:t>
            </w:r>
          </w:p>
        </w:tc>
        <w:tc>
          <w:tcPr>
            <w:tcW w:w="1084"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2885"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cs="Times New Roman"/>
                <w:sz w:val="28"/>
                <w:szCs w:val="28"/>
              </w:rPr>
            </w:pPr>
            <w:r>
              <w:rPr>
                <w:rFonts w:ascii="Times New Roman" w:hAnsi="Times New Roman" w:cs="Times New Roman"/>
                <w:sz w:val="28"/>
                <w:szCs w:val="28"/>
              </w:rPr>
              <w:t>Transport work</w:t>
            </w:r>
          </w:p>
        </w:tc>
        <w:tc>
          <w:tcPr>
            <w:tcW w:w="992"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1990, 2006</w:t>
            </w:r>
          </w:p>
        </w:tc>
        <w:tc>
          <w:tcPr>
            <w:tcW w:w="1525" w:type="dxa"/>
            <w:tcBorders>
              <w:top w:val="single" w:sz="4" w:space="0" w:color="auto"/>
              <w:left w:val="single" w:sz="4" w:space="0" w:color="auto"/>
              <w:bottom w:val="single" w:sz="4" w:space="0" w:color="auto"/>
              <w:right w:val="single" w:sz="4" w:space="0" w:color="auto"/>
            </w:tcBorders>
          </w:tcPr>
          <w:p w:rsidR="00D51E2C" w:rsidRDefault="00D51E2C">
            <w:pPr>
              <w:spacing w:after="0" w:line="240" w:lineRule="auto"/>
              <w:rPr>
                <w:rFonts w:ascii="Times New Roman" w:hAnsi="Times New Roman" w:cs="Times New Roman"/>
                <w:sz w:val="28"/>
                <w:szCs w:val="28"/>
              </w:rPr>
            </w:pPr>
          </w:p>
        </w:tc>
      </w:tr>
      <w:tr w:rsidR="00D51E2C" w:rsidTr="00D51E2C">
        <w:trPr>
          <w:trHeight w:val="472"/>
        </w:trPr>
        <w:tc>
          <w:tcPr>
            <w:tcW w:w="3085"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cs="Times New Roman"/>
                <w:sz w:val="28"/>
                <w:szCs w:val="28"/>
              </w:rPr>
            </w:pPr>
            <w:r>
              <w:rPr>
                <w:rFonts w:ascii="Times New Roman" w:hAnsi="Times New Roman" w:cs="Times New Roman"/>
                <w:sz w:val="28"/>
                <w:szCs w:val="28"/>
              </w:rPr>
              <w:t>Mower</w:t>
            </w:r>
          </w:p>
        </w:tc>
        <w:tc>
          <w:tcPr>
            <w:tcW w:w="1084"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885"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cs="Times New Roman"/>
                <w:sz w:val="28"/>
                <w:szCs w:val="28"/>
              </w:rPr>
            </w:pPr>
            <w:r>
              <w:rPr>
                <w:rFonts w:ascii="Times New Roman" w:hAnsi="Times New Roman" w:cs="Times New Roman"/>
                <w:sz w:val="28"/>
                <w:szCs w:val="28"/>
              </w:rPr>
              <w:t>grass mowing</w:t>
            </w:r>
          </w:p>
        </w:tc>
        <w:tc>
          <w:tcPr>
            <w:tcW w:w="992"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2007</w:t>
            </w:r>
          </w:p>
        </w:tc>
        <w:tc>
          <w:tcPr>
            <w:tcW w:w="1525" w:type="dxa"/>
            <w:tcBorders>
              <w:top w:val="single" w:sz="4" w:space="0" w:color="auto"/>
              <w:left w:val="single" w:sz="4" w:space="0" w:color="auto"/>
              <w:bottom w:val="single" w:sz="4" w:space="0" w:color="auto"/>
              <w:right w:val="single" w:sz="4" w:space="0" w:color="auto"/>
            </w:tcBorders>
          </w:tcPr>
          <w:p w:rsidR="00D51E2C" w:rsidRDefault="00D51E2C">
            <w:pPr>
              <w:spacing w:after="0" w:line="240" w:lineRule="auto"/>
              <w:rPr>
                <w:rFonts w:ascii="Times New Roman" w:hAnsi="Times New Roman" w:cs="Times New Roman"/>
                <w:sz w:val="28"/>
                <w:szCs w:val="28"/>
              </w:rPr>
            </w:pPr>
          </w:p>
        </w:tc>
      </w:tr>
      <w:tr w:rsidR="00D51E2C" w:rsidTr="00D51E2C">
        <w:trPr>
          <w:trHeight w:val="1407"/>
        </w:trPr>
        <w:tc>
          <w:tcPr>
            <w:tcW w:w="3085"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cs="Times New Roman"/>
                <w:sz w:val="28"/>
                <w:szCs w:val="28"/>
              </w:rPr>
            </w:pPr>
            <w:r>
              <w:rPr>
                <w:rFonts w:ascii="Times New Roman" w:hAnsi="Times New Roman" w:cs="Times New Roman"/>
                <w:sz w:val="28"/>
                <w:szCs w:val="28"/>
              </w:rPr>
              <w:t>Seeder, combined tillage implement</w:t>
            </w:r>
          </w:p>
        </w:tc>
        <w:tc>
          <w:tcPr>
            <w:tcW w:w="1084"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2885"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cs="Times New Roman"/>
                <w:sz w:val="28"/>
                <w:szCs w:val="28"/>
              </w:rPr>
            </w:pPr>
            <w:r>
              <w:rPr>
                <w:rFonts w:ascii="Times New Roman" w:hAnsi="Times New Roman" w:cs="Times New Roman"/>
                <w:sz w:val="28"/>
                <w:szCs w:val="28"/>
              </w:rPr>
              <w:t>Sowing and tillage</w:t>
            </w:r>
          </w:p>
        </w:tc>
        <w:tc>
          <w:tcPr>
            <w:tcW w:w="992"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2010, 2012, 2018</w:t>
            </w:r>
          </w:p>
        </w:tc>
        <w:tc>
          <w:tcPr>
            <w:tcW w:w="1525" w:type="dxa"/>
            <w:tcBorders>
              <w:top w:val="single" w:sz="4" w:space="0" w:color="auto"/>
              <w:left w:val="single" w:sz="4" w:space="0" w:color="auto"/>
              <w:bottom w:val="single" w:sz="4" w:space="0" w:color="auto"/>
              <w:right w:val="single" w:sz="4" w:space="0" w:color="auto"/>
            </w:tcBorders>
          </w:tcPr>
          <w:p w:rsidR="00D51E2C" w:rsidRDefault="00D51E2C">
            <w:pPr>
              <w:spacing w:after="0" w:line="240" w:lineRule="auto"/>
              <w:rPr>
                <w:rFonts w:ascii="Times New Roman" w:hAnsi="Times New Roman" w:cs="Times New Roman"/>
                <w:sz w:val="28"/>
                <w:szCs w:val="28"/>
              </w:rPr>
            </w:pPr>
          </w:p>
        </w:tc>
      </w:tr>
      <w:tr w:rsidR="00D51E2C" w:rsidTr="00D51E2C">
        <w:trPr>
          <w:trHeight w:val="1100"/>
        </w:trPr>
        <w:tc>
          <w:tcPr>
            <w:tcW w:w="3085"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cs="Times New Roman"/>
                <w:sz w:val="28"/>
                <w:szCs w:val="28"/>
              </w:rPr>
            </w:pPr>
            <w:r>
              <w:rPr>
                <w:rFonts w:ascii="Times New Roman" w:hAnsi="Times New Roman" w:cs="Times New Roman"/>
                <w:sz w:val="28"/>
                <w:szCs w:val="28"/>
              </w:rPr>
              <w:t>Rake, tedder , swath former</w:t>
            </w:r>
          </w:p>
        </w:tc>
        <w:tc>
          <w:tcPr>
            <w:tcW w:w="1084"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2885" w:type="dxa"/>
            <w:tcBorders>
              <w:top w:val="single" w:sz="4" w:space="0" w:color="auto"/>
              <w:left w:val="single" w:sz="4" w:space="0" w:color="auto"/>
              <w:bottom w:val="single" w:sz="4" w:space="0" w:color="auto"/>
              <w:right w:val="single" w:sz="4" w:space="0" w:color="auto"/>
            </w:tcBorders>
            <w:hideMark/>
          </w:tcPr>
          <w:p w:rsidR="00D51E2C" w:rsidRPr="00D51E2C" w:rsidRDefault="00D51E2C">
            <w:pPr>
              <w:spacing w:after="0" w:line="240" w:lineRule="auto"/>
              <w:rPr>
                <w:rFonts w:ascii="Times New Roman" w:hAnsi="Times New Roman" w:cs="Times New Roman"/>
                <w:sz w:val="28"/>
                <w:szCs w:val="28"/>
                <w:lang w:val="en-US"/>
              </w:rPr>
            </w:pPr>
            <w:r w:rsidRPr="00D51E2C">
              <w:rPr>
                <w:rFonts w:ascii="Times New Roman" w:hAnsi="Times New Roman" w:cs="Times New Roman"/>
                <w:sz w:val="28"/>
                <w:szCs w:val="28"/>
                <w:lang w:val="en-US"/>
              </w:rPr>
              <w:t>Field work (preparation and harvesting of hay)</w:t>
            </w:r>
          </w:p>
        </w:tc>
        <w:tc>
          <w:tcPr>
            <w:tcW w:w="992"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2009, 2016</w:t>
            </w:r>
          </w:p>
        </w:tc>
        <w:tc>
          <w:tcPr>
            <w:tcW w:w="1525" w:type="dxa"/>
            <w:tcBorders>
              <w:top w:val="single" w:sz="4" w:space="0" w:color="auto"/>
              <w:left w:val="single" w:sz="4" w:space="0" w:color="auto"/>
              <w:bottom w:val="single" w:sz="4" w:space="0" w:color="auto"/>
              <w:right w:val="single" w:sz="4" w:space="0" w:color="auto"/>
            </w:tcBorders>
          </w:tcPr>
          <w:p w:rsidR="00D51E2C" w:rsidRDefault="00D51E2C">
            <w:pPr>
              <w:spacing w:after="0" w:line="240" w:lineRule="auto"/>
              <w:rPr>
                <w:rFonts w:ascii="Times New Roman" w:hAnsi="Times New Roman" w:cs="Times New Roman"/>
                <w:sz w:val="28"/>
                <w:szCs w:val="28"/>
              </w:rPr>
            </w:pPr>
          </w:p>
        </w:tc>
      </w:tr>
      <w:tr w:rsidR="00D51E2C" w:rsidTr="00D51E2C">
        <w:tc>
          <w:tcPr>
            <w:tcW w:w="3085" w:type="dxa"/>
            <w:tcBorders>
              <w:top w:val="single" w:sz="4" w:space="0" w:color="auto"/>
              <w:left w:val="single" w:sz="4" w:space="0" w:color="auto"/>
              <w:bottom w:val="single" w:sz="4" w:space="0" w:color="auto"/>
              <w:right w:val="single" w:sz="4" w:space="0" w:color="auto"/>
            </w:tcBorders>
            <w:hideMark/>
          </w:tcPr>
          <w:p w:rsidR="00D51E2C" w:rsidRPr="00D51E2C" w:rsidRDefault="00D51E2C">
            <w:pPr>
              <w:spacing w:after="0" w:line="240" w:lineRule="auto"/>
              <w:rPr>
                <w:rFonts w:ascii="Times New Roman" w:hAnsi="Times New Roman" w:cs="Times New Roman"/>
                <w:sz w:val="28"/>
                <w:szCs w:val="28"/>
                <w:lang w:val="en-US"/>
              </w:rPr>
            </w:pPr>
            <w:r w:rsidRPr="00D51E2C">
              <w:rPr>
                <w:rFonts w:ascii="Times New Roman" w:hAnsi="Times New Roman" w:cs="Times New Roman"/>
                <w:sz w:val="28"/>
                <w:szCs w:val="28"/>
                <w:lang w:val="en-US"/>
              </w:rPr>
              <w:t>Pick-up scooter, telescopic loader</w:t>
            </w:r>
          </w:p>
        </w:tc>
        <w:tc>
          <w:tcPr>
            <w:tcW w:w="1084"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885" w:type="dxa"/>
            <w:tcBorders>
              <w:top w:val="single" w:sz="4" w:space="0" w:color="auto"/>
              <w:left w:val="single" w:sz="4" w:space="0" w:color="auto"/>
              <w:bottom w:val="single" w:sz="4" w:space="0" w:color="auto"/>
              <w:right w:val="single" w:sz="4" w:space="0" w:color="auto"/>
            </w:tcBorders>
            <w:hideMark/>
          </w:tcPr>
          <w:p w:rsidR="00D51E2C" w:rsidRPr="00D51E2C" w:rsidRDefault="00D51E2C">
            <w:pPr>
              <w:spacing w:after="0" w:line="240" w:lineRule="auto"/>
              <w:rPr>
                <w:rFonts w:ascii="Times New Roman" w:hAnsi="Times New Roman" w:cs="Times New Roman"/>
                <w:sz w:val="28"/>
                <w:szCs w:val="28"/>
                <w:lang w:val="en-US"/>
              </w:rPr>
            </w:pPr>
            <w:r w:rsidRPr="00D51E2C">
              <w:rPr>
                <w:rFonts w:ascii="Times New Roman" w:hAnsi="Times New Roman" w:cs="Times New Roman"/>
                <w:sz w:val="28"/>
                <w:szCs w:val="28"/>
                <w:lang w:val="en-US"/>
              </w:rPr>
              <w:t>Preparation for laying vegetables for storage</w:t>
            </w:r>
          </w:p>
        </w:tc>
        <w:tc>
          <w:tcPr>
            <w:tcW w:w="992"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2013</w:t>
            </w:r>
          </w:p>
        </w:tc>
        <w:tc>
          <w:tcPr>
            <w:tcW w:w="1525" w:type="dxa"/>
            <w:tcBorders>
              <w:top w:val="single" w:sz="4" w:space="0" w:color="auto"/>
              <w:left w:val="single" w:sz="4" w:space="0" w:color="auto"/>
              <w:bottom w:val="single" w:sz="4" w:space="0" w:color="auto"/>
              <w:right w:val="single" w:sz="4" w:space="0" w:color="auto"/>
            </w:tcBorders>
          </w:tcPr>
          <w:p w:rsidR="00D51E2C" w:rsidRDefault="00D51E2C">
            <w:pPr>
              <w:spacing w:after="0" w:line="240" w:lineRule="auto"/>
              <w:rPr>
                <w:rFonts w:ascii="Times New Roman" w:hAnsi="Times New Roman" w:cs="Times New Roman"/>
                <w:sz w:val="28"/>
                <w:szCs w:val="28"/>
              </w:rPr>
            </w:pPr>
          </w:p>
        </w:tc>
      </w:tr>
      <w:tr w:rsidR="00D51E2C" w:rsidTr="00D51E2C">
        <w:tc>
          <w:tcPr>
            <w:tcW w:w="3085"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cs="Times New Roman"/>
                <w:sz w:val="28"/>
                <w:szCs w:val="28"/>
              </w:rPr>
            </w:pPr>
            <w:r>
              <w:rPr>
                <w:rFonts w:ascii="Times New Roman" w:hAnsi="Times New Roman" w:cs="Times New Roman"/>
                <w:sz w:val="28"/>
                <w:szCs w:val="28"/>
              </w:rPr>
              <w:t>Baler</w:t>
            </w:r>
          </w:p>
        </w:tc>
        <w:tc>
          <w:tcPr>
            <w:tcW w:w="1084"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885"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cs="Times New Roman"/>
                <w:sz w:val="28"/>
                <w:szCs w:val="28"/>
              </w:rPr>
            </w:pPr>
            <w:r>
              <w:rPr>
                <w:rFonts w:ascii="Times New Roman" w:hAnsi="Times New Roman" w:cs="Times New Roman"/>
                <w:sz w:val="28"/>
                <w:szCs w:val="28"/>
              </w:rPr>
              <w:t>Forage harvesting</w:t>
            </w:r>
          </w:p>
        </w:tc>
        <w:tc>
          <w:tcPr>
            <w:tcW w:w="992"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2011</w:t>
            </w:r>
          </w:p>
        </w:tc>
        <w:tc>
          <w:tcPr>
            <w:tcW w:w="1525" w:type="dxa"/>
            <w:tcBorders>
              <w:top w:val="single" w:sz="4" w:space="0" w:color="auto"/>
              <w:left w:val="single" w:sz="4" w:space="0" w:color="auto"/>
              <w:bottom w:val="single" w:sz="4" w:space="0" w:color="auto"/>
              <w:right w:val="single" w:sz="4" w:space="0" w:color="auto"/>
            </w:tcBorders>
          </w:tcPr>
          <w:p w:rsidR="00D51E2C" w:rsidRDefault="00D51E2C">
            <w:pPr>
              <w:spacing w:after="0" w:line="240" w:lineRule="auto"/>
              <w:rPr>
                <w:rFonts w:ascii="Times New Roman" w:hAnsi="Times New Roman" w:cs="Times New Roman"/>
                <w:sz w:val="28"/>
                <w:szCs w:val="28"/>
              </w:rPr>
            </w:pPr>
          </w:p>
        </w:tc>
      </w:tr>
      <w:tr w:rsidR="00D51E2C" w:rsidTr="00D51E2C">
        <w:tc>
          <w:tcPr>
            <w:tcW w:w="3085"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cs="Times New Roman"/>
                <w:sz w:val="28"/>
                <w:szCs w:val="28"/>
              </w:rPr>
            </w:pPr>
            <w:r>
              <w:rPr>
                <w:rFonts w:ascii="Times New Roman" w:hAnsi="Times New Roman" w:cs="Times New Roman"/>
                <w:sz w:val="28"/>
                <w:szCs w:val="28"/>
              </w:rPr>
              <w:t>Milking equipment "Parallel-4"</w:t>
            </w:r>
          </w:p>
        </w:tc>
        <w:tc>
          <w:tcPr>
            <w:tcW w:w="1084"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885" w:type="dxa"/>
            <w:tcBorders>
              <w:top w:val="single" w:sz="4" w:space="0" w:color="auto"/>
              <w:left w:val="single" w:sz="4" w:space="0" w:color="auto"/>
              <w:bottom w:val="single" w:sz="4" w:space="0" w:color="auto"/>
              <w:right w:val="single" w:sz="4" w:space="0" w:color="auto"/>
            </w:tcBorders>
            <w:hideMark/>
          </w:tcPr>
          <w:p w:rsidR="00D51E2C" w:rsidRDefault="00D51E2C">
            <w:pPr>
              <w:spacing w:after="0" w:line="240" w:lineRule="auto"/>
              <w:rPr>
                <w:rFonts w:ascii="Times New Roman" w:hAnsi="Times New Roman" w:cs="Times New Roman"/>
                <w:sz w:val="28"/>
                <w:szCs w:val="28"/>
              </w:rPr>
            </w:pPr>
            <w:r>
              <w:rPr>
                <w:rFonts w:ascii="Times New Roman" w:hAnsi="Times New Roman" w:cs="Times New Roman"/>
                <w:sz w:val="28"/>
                <w:szCs w:val="28"/>
              </w:rPr>
              <w:t>milking cows</w:t>
            </w:r>
          </w:p>
        </w:tc>
        <w:tc>
          <w:tcPr>
            <w:tcW w:w="992" w:type="dxa"/>
            <w:tcBorders>
              <w:top w:val="single" w:sz="4" w:space="0" w:color="auto"/>
              <w:left w:val="single" w:sz="4" w:space="0" w:color="auto"/>
              <w:bottom w:val="single" w:sz="4" w:space="0" w:color="auto"/>
              <w:right w:val="single" w:sz="4" w:space="0" w:color="auto"/>
            </w:tcBorders>
            <w:vAlign w:val="center"/>
            <w:hideMark/>
          </w:tcPr>
          <w:p w:rsidR="00D51E2C" w:rsidRDefault="00D51E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2011, 2013</w:t>
            </w:r>
          </w:p>
        </w:tc>
        <w:tc>
          <w:tcPr>
            <w:tcW w:w="1525" w:type="dxa"/>
            <w:tcBorders>
              <w:top w:val="single" w:sz="4" w:space="0" w:color="auto"/>
              <w:left w:val="single" w:sz="4" w:space="0" w:color="auto"/>
              <w:bottom w:val="single" w:sz="4" w:space="0" w:color="auto"/>
              <w:right w:val="single" w:sz="4" w:space="0" w:color="auto"/>
            </w:tcBorders>
          </w:tcPr>
          <w:p w:rsidR="00D51E2C" w:rsidRDefault="00D51E2C">
            <w:pPr>
              <w:spacing w:after="0" w:line="240" w:lineRule="auto"/>
              <w:rPr>
                <w:rFonts w:ascii="Times New Roman" w:hAnsi="Times New Roman" w:cs="Times New Roman"/>
                <w:sz w:val="28"/>
                <w:szCs w:val="28"/>
              </w:rPr>
            </w:pPr>
          </w:p>
        </w:tc>
      </w:tr>
    </w:tbl>
    <w:p w:rsidR="00D51E2C" w:rsidRDefault="00D51E2C" w:rsidP="00D51E2C">
      <w:pPr>
        <w:spacing w:after="0"/>
        <w:ind w:left="1080"/>
        <w:rPr>
          <w:rFonts w:ascii="Times New Roman" w:hAnsi="Times New Roman" w:cs="Times New Roman"/>
          <w:sz w:val="28"/>
          <w:szCs w:val="28"/>
        </w:rPr>
      </w:pPr>
    </w:p>
    <w:p w:rsidR="00D51E2C" w:rsidRPr="00D51E2C" w:rsidRDefault="00D51E2C" w:rsidP="00D51E2C">
      <w:pPr>
        <w:spacing w:after="0"/>
        <w:ind w:hanging="142"/>
        <w:jc w:val="both"/>
        <w:rPr>
          <w:rFonts w:ascii="Times New Roman" w:hAnsi="Times New Roman" w:cs="Times New Roman"/>
          <w:sz w:val="28"/>
          <w:szCs w:val="28"/>
          <w:lang w:val="en-US"/>
        </w:rPr>
      </w:pPr>
      <w:r w:rsidRPr="00D51E2C">
        <w:rPr>
          <w:rFonts w:ascii="Times New Roman" w:hAnsi="Times New Roman" w:cs="Times New Roman"/>
          <w:sz w:val="28"/>
          <w:szCs w:val="28"/>
          <w:lang w:val="en-US"/>
        </w:rPr>
        <w:t>Acting Director E.S.Pilinoga</w:t>
      </w:r>
    </w:p>
    <w:p w:rsidR="00D51E2C" w:rsidRPr="00D51E2C" w:rsidRDefault="00D51E2C" w:rsidP="00D51E2C">
      <w:pPr>
        <w:spacing w:after="0"/>
        <w:ind w:hanging="142"/>
        <w:jc w:val="both"/>
        <w:rPr>
          <w:rFonts w:ascii="Times New Roman" w:hAnsi="Times New Roman" w:cs="Times New Roman"/>
          <w:sz w:val="28"/>
          <w:szCs w:val="28"/>
          <w:lang w:val="en-US"/>
        </w:rPr>
      </w:pPr>
    </w:p>
    <w:p w:rsidR="00D51E2C" w:rsidRPr="00D51E2C" w:rsidRDefault="00D51E2C" w:rsidP="00D51E2C">
      <w:pPr>
        <w:spacing w:after="0"/>
        <w:ind w:hanging="142"/>
        <w:jc w:val="both"/>
        <w:rPr>
          <w:rFonts w:ascii="Times New Roman" w:hAnsi="Times New Roman" w:cs="Times New Roman"/>
          <w:sz w:val="28"/>
          <w:szCs w:val="28"/>
          <w:lang w:val="en-US"/>
        </w:rPr>
      </w:pPr>
      <w:r w:rsidRPr="00D51E2C">
        <w:rPr>
          <w:rFonts w:ascii="Times New Roman" w:hAnsi="Times New Roman" w:cs="Times New Roman"/>
          <w:sz w:val="28"/>
          <w:szCs w:val="28"/>
          <w:lang w:val="en-US"/>
        </w:rPr>
        <w:t>Chief Accountant A.A. Chernik</w:t>
      </w:r>
    </w:p>
    <w:p w:rsidR="00D51E2C" w:rsidRPr="00D51E2C" w:rsidRDefault="00D51E2C" w:rsidP="00D51E2C">
      <w:pPr>
        <w:spacing w:after="0"/>
        <w:ind w:left="1080"/>
        <w:rPr>
          <w:rFonts w:ascii="Times New Roman" w:hAnsi="Times New Roman" w:cs="Times New Roman"/>
          <w:sz w:val="28"/>
          <w:szCs w:val="28"/>
          <w:lang w:val="en-US"/>
        </w:rPr>
      </w:pPr>
    </w:p>
    <w:p w:rsidR="00D51E2C" w:rsidRDefault="00D51E2C" w:rsidP="00D51E2C">
      <w:pPr>
        <w:spacing w:after="0"/>
        <w:ind w:left="1080"/>
        <w:rPr>
          <w:rFonts w:ascii="Times New Roman" w:hAnsi="Times New Roman" w:cs="Times New Roman"/>
          <w:sz w:val="28"/>
          <w:szCs w:val="28"/>
          <w:lang w:val="en-US"/>
        </w:rPr>
      </w:pPr>
    </w:p>
    <w:p w:rsidR="00D51E2C" w:rsidRPr="00D51E2C" w:rsidRDefault="00D51E2C" w:rsidP="00D51E2C">
      <w:pPr>
        <w:spacing w:after="0"/>
        <w:ind w:left="1080"/>
        <w:rPr>
          <w:rFonts w:ascii="Times New Roman" w:hAnsi="Times New Roman" w:cs="Times New Roman"/>
          <w:sz w:val="28"/>
          <w:szCs w:val="28"/>
          <w:lang w:val="en-US"/>
        </w:rPr>
      </w:pPr>
    </w:p>
    <w:p w:rsidR="00D51E2C" w:rsidRPr="00D51E2C" w:rsidRDefault="00D51E2C" w:rsidP="00D51E2C">
      <w:pPr>
        <w:spacing w:after="0"/>
        <w:ind w:left="1080"/>
        <w:rPr>
          <w:rFonts w:ascii="Times New Roman" w:hAnsi="Times New Roman" w:cs="Times New Roman"/>
          <w:sz w:val="28"/>
          <w:szCs w:val="28"/>
          <w:lang w:val="en-US"/>
        </w:rPr>
      </w:pPr>
    </w:p>
    <w:p w:rsidR="00D51E2C" w:rsidRPr="00D51E2C" w:rsidRDefault="00D51E2C" w:rsidP="00D51E2C">
      <w:pPr>
        <w:spacing w:after="0"/>
        <w:ind w:left="1080"/>
        <w:rPr>
          <w:rFonts w:ascii="Times New Roman" w:hAnsi="Times New Roman" w:cs="Times New Roman"/>
          <w:sz w:val="28"/>
          <w:szCs w:val="28"/>
          <w:lang w:val="en-US"/>
        </w:rPr>
      </w:pPr>
    </w:p>
    <w:p w:rsidR="00D51E2C" w:rsidRPr="00D51E2C" w:rsidRDefault="00D51E2C" w:rsidP="00D51E2C">
      <w:pPr>
        <w:spacing w:after="0"/>
        <w:ind w:left="1080"/>
        <w:rPr>
          <w:rFonts w:ascii="Times New Roman" w:hAnsi="Times New Roman" w:cs="Times New Roman"/>
          <w:sz w:val="28"/>
          <w:szCs w:val="28"/>
          <w:lang w:val="en-US"/>
        </w:rPr>
      </w:pPr>
    </w:p>
    <w:p w:rsidR="00D51E2C" w:rsidRPr="00D51E2C" w:rsidRDefault="00D51E2C" w:rsidP="00D51E2C">
      <w:pPr>
        <w:spacing w:after="0"/>
        <w:ind w:left="1080"/>
        <w:rPr>
          <w:rFonts w:ascii="Times New Roman" w:hAnsi="Times New Roman" w:cs="Times New Roman"/>
          <w:sz w:val="28"/>
          <w:szCs w:val="28"/>
          <w:lang w:val="en-US"/>
        </w:rPr>
      </w:pPr>
    </w:p>
    <w:p w:rsidR="00D51E2C" w:rsidRPr="00D51E2C" w:rsidRDefault="00D51E2C" w:rsidP="004B0599">
      <w:pPr>
        <w:spacing w:after="0"/>
        <w:rPr>
          <w:rFonts w:ascii="Times New Roman" w:hAnsi="Times New Roman" w:cs="Times New Roman"/>
          <w:sz w:val="24"/>
          <w:szCs w:val="24"/>
          <w:lang w:val="en-US"/>
        </w:rPr>
      </w:pPr>
      <w:r w:rsidRPr="00D51E2C">
        <w:rPr>
          <w:rFonts w:ascii="Times New Roman" w:hAnsi="Times New Roman" w:cs="Times New Roman"/>
          <w:sz w:val="24"/>
          <w:szCs w:val="24"/>
          <w:lang w:val="en-US"/>
        </w:rPr>
        <w:t>Maksimovich 42-92-42</w:t>
      </w:r>
    </w:p>
    <w:sectPr w:rsidR="00D51E2C" w:rsidRPr="00D51E2C" w:rsidSect="00F32B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5D43D6C"/>
    <w:lvl w:ilvl="0">
      <w:numFmt w:val="bullet"/>
      <w:lvlText w:val="*"/>
      <w:lvlJc w:val="left"/>
    </w:lvl>
  </w:abstractNum>
  <w:abstractNum w:abstractNumId="1">
    <w:nsid w:val="324E1972"/>
    <w:multiLevelType w:val="hybridMultilevel"/>
    <w:tmpl w:val="FB14BDCA"/>
    <w:lvl w:ilvl="0" w:tplc="7E40BA84">
      <w:start w:val="3"/>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39910CB"/>
    <w:multiLevelType w:val="hybridMultilevel"/>
    <w:tmpl w:val="4FD872EE"/>
    <w:lvl w:ilvl="0" w:tplc="435A37BA">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0"/>
    <w:lvlOverride w:ilvl="0">
      <w:lvl w:ilvl="0">
        <w:numFmt w:val="bullet"/>
        <w:lvlText w:val="•"/>
        <w:legacy w:legacy="1" w:legacySpace="0" w:legacyIndent="365"/>
        <w:lvlJc w:val="left"/>
        <w:rPr>
          <w:rFonts w:ascii="Times New Roman" w:hAnsi="Times New Roman" w:cs="Times New Roman" w:hint="default"/>
        </w:rPr>
      </w:lvl>
    </w:lvlOverride>
  </w:num>
  <w:num w:numId="3">
    <w:abstractNumId w:val="0"/>
    <w:lvlOverride w:ilvl="0">
      <w:lvl w:ilvl="0">
        <w:numFmt w:val="bullet"/>
        <w:lvlText w:val="-"/>
        <w:legacy w:legacy="1" w:legacySpace="0" w:legacyIndent="144"/>
        <w:lvlJc w:val="left"/>
        <w:rPr>
          <w:rFonts w:ascii="Times New Roman" w:hAnsi="Times New Roman" w:cs="Times New Roman" w:hint="default"/>
        </w:rPr>
      </w:lvl>
    </w:lvlOverride>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825"/>
    <w:rsid w:val="00001AF3"/>
    <w:rsid w:val="00014C5E"/>
    <w:rsid w:val="00020280"/>
    <w:rsid w:val="00026FFF"/>
    <w:rsid w:val="000340E9"/>
    <w:rsid w:val="0007429C"/>
    <w:rsid w:val="0008734E"/>
    <w:rsid w:val="00096468"/>
    <w:rsid w:val="000B0C50"/>
    <w:rsid w:val="000B3F8E"/>
    <w:rsid w:val="000B491C"/>
    <w:rsid w:val="000C423C"/>
    <w:rsid w:val="000D258B"/>
    <w:rsid w:val="000D3155"/>
    <w:rsid w:val="000D3D31"/>
    <w:rsid w:val="000D4498"/>
    <w:rsid w:val="000D4849"/>
    <w:rsid w:val="000D717F"/>
    <w:rsid w:val="000E2E08"/>
    <w:rsid w:val="00105082"/>
    <w:rsid w:val="00113F22"/>
    <w:rsid w:val="00117301"/>
    <w:rsid w:val="00166130"/>
    <w:rsid w:val="001A170B"/>
    <w:rsid w:val="001A61FE"/>
    <w:rsid w:val="001A79A9"/>
    <w:rsid w:val="001B65BE"/>
    <w:rsid w:val="001D63CE"/>
    <w:rsid w:val="001F3202"/>
    <w:rsid w:val="00202CEA"/>
    <w:rsid w:val="0021178B"/>
    <w:rsid w:val="0022513A"/>
    <w:rsid w:val="00242687"/>
    <w:rsid w:val="002523DD"/>
    <w:rsid w:val="00265AEE"/>
    <w:rsid w:val="002808AA"/>
    <w:rsid w:val="002A750C"/>
    <w:rsid w:val="002A7825"/>
    <w:rsid w:val="002E1D17"/>
    <w:rsid w:val="003005D7"/>
    <w:rsid w:val="00303AFE"/>
    <w:rsid w:val="00304D88"/>
    <w:rsid w:val="003068F0"/>
    <w:rsid w:val="00307E35"/>
    <w:rsid w:val="00316323"/>
    <w:rsid w:val="00323361"/>
    <w:rsid w:val="00346471"/>
    <w:rsid w:val="00355F43"/>
    <w:rsid w:val="00362272"/>
    <w:rsid w:val="003711D3"/>
    <w:rsid w:val="00387038"/>
    <w:rsid w:val="003906BB"/>
    <w:rsid w:val="003A3A69"/>
    <w:rsid w:val="003B3862"/>
    <w:rsid w:val="003C1BEE"/>
    <w:rsid w:val="00413DDF"/>
    <w:rsid w:val="0041587A"/>
    <w:rsid w:val="00434A9C"/>
    <w:rsid w:val="004667E8"/>
    <w:rsid w:val="00480C7D"/>
    <w:rsid w:val="00482FC1"/>
    <w:rsid w:val="004B0599"/>
    <w:rsid w:val="0052350B"/>
    <w:rsid w:val="00563A01"/>
    <w:rsid w:val="00566705"/>
    <w:rsid w:val="005830D2"/>
    <w:rsid w:val="005855F8"/>
    <w:rsid w:val="005906F0"/>
    <w:rsid w:val="005B101B"/>
    <w:rsid w:val="005C2FA8"/>
    <w:rsid w:val="005D478B"/>
    <w:rsid w:val="00604BC7"/>
    <w:rsid w:val="00661D53"/>
    <w:rsid w:val="00675F60"/>
    <w:rsid w:val="0068384C"/>
    <w:rsid w:val="00690B09"/>
    <w:rsid w:val="00694F9E"/>
    <w:rsid w:val="00695D2E"/>
    <w:rsid w:val="00695E18"/>
    <w:rsid w:val="006D1CE4"/>
    <w:rsid w:val="006E3156"/>
    <w:rsid w:val="006F4AB3"/>
    <w:rsid w:val="007225AD"/>
    <w:rsid w:val="0072782E"/>
    <w:rsid w:val="00735B60"/>
    <w:rsid w:val="00740846"/>
    <w:rsid w:val="007773CF"/>
    <w:rsid w:val="007A0F55"/>
    <w:rsid w:val="007C79CF"/>
    <w:rsid w:val="007E65F5"/>
    <w:rsid w:val="007F10FA"/>
    <w:rsid w:val="007F577A"/>
    <w:rsid w:val="00800744"/>
    <w:rsid w:val="00804E9D"/>
    <w:rsid w:val="00841576"/>
    <w:rsid w:val="008537C8"/>
    <w:rsid w:val="00855345"/>
    <w:rsid w:val="00861C0E"/>
    <w:rsid w:val="008B22A1"/>
    <w:rsid w:val="008E50A1"/>
    <w:rsid w:val="008F0113"/>
    <w:rsid w:val="00912DEE"/>
    <w:rsid w:val="009150E0"/>
    <w:rsid w:val="00926ADA"/>
    <w:rsid w:val="00932509"/>
    <w:rsid w:val="00953214"/>
    <w:rsid w:val="00983E2E"/>
    <w:rsid w:val="00990438"/>
    <w:rsid w:val="009A3AD3"/>
    <w:rsid w:val="009D1EB0"/>
    <w:rsid w:val="009D673E"/>
    <w:rsid w:val="009F4A4D"/>
    <w:rsid w:val="00A201EA"/>
    <w:rsid w:val="00A2267E"/>
    <w:rsid w:val="00A403B4"/>
    <w:rsid w:val="00A41224"/>
    <w:rsid w:val="00A5465E"/>
    <w:rsid w:val="00A56DF1"/>
    <w:rsid w:val="00A71B31"/>
    <w:rsid w:val="00AC535C"/>
    <w:rsid w:val="00AD11FD"/>
    <w:rsid w:val="00AF2243"/>
    <w:rsid w:val="00B0604D"/>
    <w:rsid w:val="00B1537F"/>
    <w:rsid w:val="00B235B7"/>
    <w:rsid w:val="00B473C6"/>
    <w:rsid w:val="00B6650B"/>
    <w:rsid w:val="00B7671A"/>
    <w:rsid w:val="00B900A1"/>
    <w:rsid w:val="00C007E8"/>
    <w:rsid w:val="00C341C6"/>
    <w:rsid w:val="00C55742"/>
    <w:rsid w:val="00C567ED"/>
    <w:rsid w:val="00C61386"/>
    <w:rsid w:val="00C757AB"/>
    <w:rsid w:val="00C7672C"/>
    <w:rsid w:val="00C85AAD"/>
    <w:rsid w:val="00CB6BC5"/>
    <w:rsid w:val="00CC0142"/>
    <w:rsid w:val="00CC01F1"/>
    <w:rsid w:val="00CC5FBB"/>
    <w:rsid w:val="00CE3588"/>
    <w:rsid w:val="00CE4BAB"/>
    <w:rsid w:val="00D11234"/>
    <w:rsid w:val="00D11601"/>
    <w:rsid w:val="00D217E2"/>
    <w:rsid w:val="00D34B45"/>
    <w:rsid w:val="00D4164B"/>
    <w:rsid w:val="00D51E2C"/>
    <w:rsid w:val="00D61F35"/>
    <w:rsid w:val="00D92988"/>
    <w:rsid w:val="00D967B7"/>
    <w:rsid w:val="00D96F04"/>
    <w:rsid w:val="00DB7FE0"/>
    <w:rsid w:val="00DE54D6"/>
    <w:rsid w:val="00DE766E"/>
    <w:rsid w:val="00DE7A51"/>
    <w:rsid w:val="00DF57C9"/>
    <w:rsid w:val="00E14A65"/>
    <w:rsid w:val="00E532EE"/>
    <w:rsid w:val="00E53A1C"/>
    <w:rsid w:val="00E73026"/>
    <w:rsid w:val="00E747D5"/>
    <w:rsid w:val="00E945FA"/>
    <w:rsid w:val="00EB1BE6"/>
    <w:rsid w:val="00EC0398"/>
    <w:rsid w:val="00EC147A"/>
    <w:rsid w:val="00EC6FB2"/>
    <w:rsid w:val="00ED04D2"/>
    <w:rsid w:val="00EE35EF"/>
    <w:rsid w:val="00EE7E00"/>
    <w:rsid w:val="00EF379F"/>
    <w:rsid w:val="00F079F6"/>
    <w:rsid w:val="00F14D71"/>
    <w:rsid w:val="00F31FCC"/>
    <w:rsid w:val="00F32B2E"/>
    <w:rsid w:val="00F368E7"/>
    <w:rsid w:val="00F42815"/>
    <w:rsid w:val="00F6501E"/>
    <w:rsid w:val="00F655CE"/>
    <w:rsid w:val="00F85447"/>
    <w:rsid w:val="00F96B96"/>
    <w:rsid w:val="00FA0E0E"/>
    <w:rsid w:val="00FA7E24"/>
    <w:rsid w:val="00FB3412"/>
    <w:rsid w:val="00FC6414"/>
    <w:rsid w:val="00FF6D55"/>
    <w:rsid w:val="00FF6E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B2E"/>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uiPriority w:val="99"/>
    <w:qFormat/>
    <w:rsid w:val="00AD11FD"/>
    <w:pPr>
      <w:ind w:left="720"/>
    </w:pPr>
  </w:style>
  <w:style w:type="table" w:styleId="a3">
    <w:name w:val="Table Grid"/>
    <w:basedOn w:val="a1"/>
    <w:uiPriority w:val="99"/>
    <w:rsid w:val="00265AEE"/>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B2E"/>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uiPriority w:val="99"/>
    <w:qFormat/>
    <w:rsid w:val="00AD11FD"/>
    <w:pPr>
      <w:ind w:left="720"/>
    </w:pPr>
  </w:style>
  <w:style w:type="table" w:styleId="a3">
    <w:name w:val="Table Grid"/>
    <w:basedOn w:val="a1"/>
    <w:uiPriority w:val="99"/>
    <w:rsid w:val="00265AEE"/>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4585">
      <w:bodyDiv w:val="1"/>
      <w:marLeft w:val="0"/>
      <w:marRight w:val="0"/>
      <w:marTop w:val="0"/>
      <w:marBottom w:val="0"/>
      <w:divBdr>
        <w:top w:val="none" w:sz="0" w:space="0" w:color="auto"/>
        <w:left w:val="none" w:sz="0" w:space="0" w:color="auto"/>
        <w:bottom w:val="none" w:sz="0" w:space="0" w:color="auto"/>
        <w:right w:val="none" w:sz="0" w:space="0" w:color="auto"/>
      </w:divBdr>
    </w:div>
    <w:div w:id="422184712">
      <w:bodyDiv w:val="1"/>
      <w:marLeft w:val="0"/>
      <w:marRight w:val="0"/>
      <w:marTop w:val="0"/>
      <w:marBottom w:val="0"/>
      <w:divBdr>
        <w:top w:val="none" w:sz="0" w:space="0" w:color="auto"/>
        <w:left w:val="none" w:sz="0" w:space="0" w:color="auto"/>
        <w:bottom w:val="none" w:sz="0" w:space="0" w:color="auto"/>
        <w:right w:val="none" w:sz="0" w:space="0" w:color="auto"/>
      </w:divBdr>
    </w:div>
    <w:div w:id="104729494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1888</Words>
  <Characters>10762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Информационный меморандум</vt:lpstr>
    </vt:vector>
  </TitlesOfParts>
  <Company>RePack by SPecialiST</Company>
  <LinksUpToDate>false</LinksUpToDate>
  <CharactersWithSpaces>12625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 меморандум</dc:title>
  <dc:subject/>
  <dc:creator>us</dc:creator>
  <cp:keywords/>
  <dc:description/>
  <cp:lastModifiedBy>Шкиркова Александра Александровна</cp:lastModifiedBy>
  <cp:revision>3</cp:revision>
  <cp:lastPrinted>2023-03-15T06:52:00Z</cp:lastPrinted>
  <dcterms:created xsi:type="dcterms:W3CDTF">2023-06-06T12:30:00Z</dcterms:created>
  <dcterms:modified xsi:type="dcterms:W3CDTF">2023-06-27T06:10:00Z</dcterms:modified>
</cp:coreProperties>
</file>