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DA9" w:rsidRDefault="00557DA9">
      <w:pPr>
        <w:pStyle w:val="ConsPlusNormal"/>
        <w:spacing w:before="200"/>
      </w:pPr>
      <w:bookmarkStart w:id="0" w:name="_GoBack"/>
      <w:bookmarkEnd w:id="0"/>
    </w:p>
    <w:p w:rsidR="00557DA9" w:rsidRDefault="00557DA9">
      <w:pPr>
        <w:pStyle w:val="ConsPlusNormal"/>
        <w:jc w:val="both"/>
        <w:outlineLvl w:val="0"/>
      </w:pPr>
      <w:r>
        <w:t>Зарегистрировано в Национальном реестре правовых актов</w:t>
      </w:r>
    </w:p>
    <w:p w:rsidR="00557DA9" w:rsidRDefault="00557DA9">
      <w:pPr>
        <w:pStyle w:val="ConsPlusNormal"/>
        <w:spacing w:before="200"/>
        <w:jc w:val="both"/>
      </w:pPr>
      <w:r>
        <w:t>Республики Беларусь 6 декабря 2019 г. N 5/47481</w:t>
      </w:r>
    </w:p>
    <w:p w:rsidR="00557DA9" w:rsidRDefault="00557DA9">
      <w:pPr>
        <w:pStyle w:val="ConsPlusNormal"/>
        <w:pBdr>
          <w:top w:val="single" w:sz="6" w:space="0" w:color="auto"/>
        </w:pBdr>
        <w:spacing w:before="100" w:after="100"/>
        <w:jc w:val="both"/>
        <w:rPr>
          <w:sz w:val="2"/>
          <w:szCs w:val="2"/>
        </w:rPr>
      </w:pPr>
    </w:p>
    <w:p w:rsidR="00557DA9" w:rsidRDefault="00557DA9">
      <w:pPr>
        <w:pStyle w:val="ConsPlusNormal"/>
      </w:pPr>
    </w:p>
    <w:p w:rsidR="00557DA9" w:rsidRDefault="00557DA9">
      <w:pPr>
        <w:pStyle w:val="ConsPlusTitle"/>
        <w:jc w:val="center"/>
      </w:pPr>
      <w:r>
        <w:t>ПОСТАНОВЛЕНИЕ СОВЕТА МИНИСТРОВ РЕСПУБЛИКИ БЕЛАРУСЬ</w:t>
      </w:r>
    </w:p>
    <w:p w:rsidR="00557DA9" w:rsidRDefault="00557DA9">
      <w:pPr>
        <w:pStyle w:val="ConsPlusTitle"/>
        <w:jc w:val="center"/>
      </w:pPr>
      <w:r>
        <w:t>5 декабря 2019 г. N 839</w:t>
      </w:r>
    </w:p>
    <w:p w:rsidR="00557DA9" w:rsidRDefault="00557DA9">
      <w:pPr>
        <w:pStyle w:val="ConsPlusTitle"/>
        <w:jc w:val="center"/>
      </w:pPr>
    </w:p>
    <w:p w:rsidR="00557DA9" w:rsidRDefault="00557DA9">
      <w:pPr>
        <w:pStyle w:val="ConsPlusTitle"/>
        <w:jc w:val="center"/>
      </w:pPr>
      <w:r>
        <w:t>О РЕАЛИЗАЦИИ УКАЗА ПРЕЗИДЕНТА РЕСПУБЛИКИ БЕЛАРУСЬ ОТ 4 СЕНТЯБРЯ 2019 Г. N 327</w:t>
      </w:r>
    </w:p>
    <w:p w:rsidR="00557DA9" w:rsidRDefault="00557DA9">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557DA9">
        <w:trPr>
          <w:jc w:val="center"/>
        </w:trPr>
        <w:tc>
          <w:tcPr>
            <w:tcW w:w="10147" w:type="dxa"/>
            <w:tcBorders>
              <w:left w:val="single" w:sz="24" w:space="0" w:color="CED3F1"/>
              <w:right w:val="single" w:sz="24" w:space="0" w:color="F4F3F8"/>
            </w:tcBorders>
            <w:shd w:val="clear" w:color="auto" w:fill="F4F3F8"/>
          </w:tcPr>
          <w:p w:rsidR="00557DA9" w:rsidRDefault="00557DA9">
            <w:pPr>
              <w:pStyle w:val="ConsPlusNormal"/>
              <w:jc w:val="center"/>
              <w:rPr>
                <w:color w:val="392C69"/>
              </w:rPr>
            </w:pPr>
            <w:r>
              <w:rPr>
                <w:color w:val="392C69"/>
              </w:rPr>
              <w:t>(в ред. постановлений Совмина от 02.07.2020 N 391,</w:t>
            </w:r>
          </w:p>
          <w:p w:rsidR="00557DA9" w:rsidRDefault="00557DA9">
            <w:pPr>
              <w:pStyle w:val="ConsPlusNormal"/>
              <w:jc w:val="center"/>
              <w:rPr>
                <w:color w:val="392C69"/>
              </w:rPr>
            </w:pPr>
            <w:r>
              <w:rPr>
                <w:color w:val="392C69"/>
              </w:rPr>
              <w:t>от 29.10.2021 N 618)</w:t>
            </w:r>
          </w:p>
        </w:tc>
      </w:tr>
    </w:tbl>
    <w:p w:rsidR="00557DA9" w:rsidRDefault="00557DA9">
      <w:pPr>
        <w:pStyle w:val="ConsPlusNormal"/>
      </w:pPr>
    </w:p>
    <w:p w:rsidR="00557DA9" w:rsidRDefault="00557DA9">
      <w:pPr>
        <w:pStyle w:val="ConsPlusNormal"/>
        <w:ind w:firstLine="540"/>
        <w:jc w:val="both"/>
      </w:pPr>
      <w:r>
        <w:t>Во исполнение пункта 3 Указа Президента Республики Беларусь от 4 сентября 2019 г. N 327 "О повышении энергоэффективности многоквартирных жилых домов" Совет Министров Республики Беларусь ПОСТАНОВЛЯЕТ:</w:t>
      </w:r>
    </w:p>
    <w:p w:rsidR="00557DA9" w:rsidRDefault="00557DA9">
      <w:pPr>
        <w:pStyle w:val="ConsPlusNormal"/>
        <w:spacing w:before="200"/>
        <w:ind w:firstLine="540"/>
        <w:jc w:val="both"/>
      </w:pPr>
      <w:r>
        <w:t>1. Утвердить:</w:t>
      </w:r>
    </w:p>
    <w:p w:rsidR="00557DA9" w:rsidRDefault="00557DA9">
      <w:pPr>
        <w:pStyle w:val="ConsPlusNormal"/>
        <w:spacing w:before="200"/>
        <w:ind w:firstLine="540"/>
        <w:jc w:val="both"/>
      </w:pPr>
      <w:r>
        <w:t>Положение о порядке проведения энергоэффективных мероприятий, возмещения затрат на их реализацию (прилагается);</w:t>
      </w:r>
    </w:p>
    <w:p w:rsidR="00557DA9" w:rsidRDefault="00557DA9">
      <w:pPr>
        <w:pStyle w:val="ConsPlusNormal"/>
        <w:spacing w:before="200"/>
        <w:ind w:firstLine="540"/>
        <w:jc w:val="both"/>
      </w:pPr>
      <w:r>
        <w:t>типовую форму договора о реализации энергоэффективных мероприятий в многоквартирном жилом доме (прилагается).</w:t>
      </w:r>
    </w:p>
    <w:p w:rsidR="00557DA9" w:rsidRDefault="00557DA9">
      <w:pPr>
        <w:pStyle w:val="ConsPlusNormal"/>
        <w:spacing w:before="200"/>
        <w:ind w:firstLine="540"/>
        <w:jc w:val="both"/>
      </w:pPr>
      <w:r>
        <w:t>2. Дополнить перечень документов, по которым взыскание производится в бесспорном порядке на основании исполнительных надписей, утвержденный постановлением Совета Министров Республики Беларусь от 28 декабря 2006 г. N 1737, пунктом 27-1 следующего содержания:</w:t>
      </w:r>
    </w:p>
    <w:p w:rsidR="00557DA9" w:rsidRDefault="00557DA9">
      <w:pPr>
        <w:pStyle w:val="ConsPlusNormal"/>
        <w:spacing w:before="200"/>
        <w:ind w:firstLine="540"/>
        <w:jc w:val="both"/>
      </w:pPr>
      <w:r>
        <w:t>"27-1. Документы, устанавливающие задолженность по возмещению затрат (части затрат) на реализацию мероприятий, направленных на эффективное и рациональное использование тепловой энергии в многоквартирных жилых домах (далее - энергоэффективные мероприятия), в случаях, когда возмещение таких затрат предусмотрено Указом Президента Республики Беларусь от 4 сентября 2019 г. N 327 "О повышении энергоэффективности многоквартирных жилых домов" (далее - задолженность по возмещению затрат (части затрат), пени в связи с такой задолженностью.</w:t>
      </w:r>
    </w:p>
    <w:p w:rsidR="00557DA9" w:rsidRDefault="00557DA9">
      <w:pPr>
        <w:pStyle w:val="ConsPlusNormal"/>
        <w:spacing w:before="200"/>
        <w:ind w:firstLine="540"/>
        <w:jc w:val="both"/>
      </w:pPr>
      <w:r>
        <w:t>Для совершения исполнительной надписи о взыскании с собственников жилых и (или) нежилых помещений в многоквартирных жилых домах, членов организации застройщиков (далее - собственники) задолженности по возмещению затрат (части затрат), пени в связи с такой задолженностью представляются:</w:t>
      </w:r>
    </w:p>
    <w:p w:rsidR="00557DA9" w:rsidRDefault="00557DA9">
      <w:pPr>
        <w:pStyle w:val="ConsPlusNormal"/>
        <w:spacing w:before="200"/>
        <w:ind w:firstLine="540"/>
        <w:jc w:val="both"/>
      </w:pPr>
      <w:r>
        <w:t>выписка из решения (копия решения) общего собрания участников совместного домовладения, членов товарищества собственников, организации застройщиков о проведении энергоэффективных мероприятий;</w:t>
      </w:r>
    </w:p>
    <w:p w:rsidR="00557DA9" w:rsidRDefault="00557DA9">
      <w:pPr>
        <w:pStyle w:val="ConsPlusNormal"/>
        <w:spacing w:before="200"/>
        <w:ind w:firstLine="540"/>
        <w:jc w:val="both"/>
      </w:pPr>
      <w:r>
        <w:t>выписка из решения (копия решения) местного исполнительного и распорядительного органа о реализации энергоэффективных мероприятий, принятого на основании решения общего собрания участников совместного домовладения, членов товарищества собственников, организации застройщиков о проведении энергоэффективных мероприятий;</w:t>
      </w:r>
    </w:p>
    <w:p w:rsidR="00557DA9" w:rsidRDefault="00557DA9">
      <w:pPr>
        <w:pStyle w:val="ConsPlusNormal"/>
        <w:spacing w:before="200"/>
        <w:ind w:firstLine="540"/>
        <w:jc w:val="both"/>
      </w:pPr>
      <w:r>
        <w:t>договор о реализации энергоэффективных мероприятий в многоквартирном жилом доме (в случае, если он был заключен с собственником) и его копия, заверенная взыскателем;</w:t>
      </w:r>
    </w:p>
    <w:p w:rsidR="00557DA9" w:rsidRDefault="00557DA9">
      <w:pPr>
        <w:pStyle w:val="ConsPlusNormal"/>
        <w:spacing w:before="200"/>
        <w:ind w:firstLine="540"/>
        <w:jc w:val="both"/>
      </w:pPr>
      <w:r>
        <w:t>акты приемки выполненных строительных и иных специальных монтажных работ при реализации энергоэффективных мероприятий и их копии, заверенные взыскателем;</w:t>
      </w:r>
    </w:p>
    <w:p w:rsidR="00557DA9" w:rsidRDefault="00557DA9">
      <w:pPr>
        <w:pStyle w:val="ConsPlusNormal"/>
        <w:spacing w:before="200"/>
        <w:ind w:firstLine="540"/>
        <w:jc w:val="both"/>
      </w:pPr>
      <w:r>
        <w:t>выписки из решений (копии решений) местного исполнительного и распорядительного органа об установлении иного срока возмещения затрат (части затрат) для малообеспеченных и иных социально уязвимых категорий граждан (если такие решения принимались в отношении должника);</w:t>
      </w:r>
    </w:p>
    <w:p w:rsidR="00557DA9" w:rsidRDefault="00557DA9">
      <w:pPr>
        <w:pStyle w:val="ConsPlusNormal"/>
        <w:spacing w:before="200"/>
        <w:ind w:firstLine="540"/>
        <w:jc w:val="both"/>
      </w:pPr>
      <w:r>
        <w:lastRenderedPageBreak/>
        <w:t>копия уведомления собственника о размере ежемесячного возмещения затрат (части затрат) и размере пени, начисляемой в случае несвоевременного или неполного возмещения затрат (части затрат), а также реквизитах для осуществления платежа, заверенная взыскателем;</w:t>
      </w:r>
    </w:p>
    <w:p w:rsidR="00557DA9" w:rsidRDefault="00557DA9">
      <w:pPr>
        <w:pStyle w:val="ConsPlusNormal"/>
        <w:spacing w:before="200"/>
        <w:ind w:firstLine="540"/>
        <w:jc w:val="both"/>
      </w:pPr>
      <w:r>
        <w:t>документ о расчете суммы задолженности по возмещению затрат (части затрат), пени в связи с такой задолженностью. Указанный документ должен содержать сведения о периоде задолженности, а также периоде, за который начислена пеня в связи с такой задолженностью, сумме, подлежащей взысканию, отметку взыскателя о непогашении задолженности по истечении семи календарных дней со дня извещения должника о необходимости погашения задолженности и намерении обратиться за совершением исполнительной надписи с указанием даты его извещения. Документ о расчете суммы задолженности подписывается руководителем или иным уполномоченным лицом взыскателя (с представлением документов, подтверждающих его полномочия на подписание).</w:t>
      </w:r>
    </w:p>
    <w:p w:rsidR="00557DA9" w:rsidRDefault="00557DA9">
      <w:pPr>
        <w:pStyle w:val="ConsPlusNormal"/>
        <w:spacing w:before="200"/>
        <w:ind w:firstLine="540"/>
        <w:jc w:val="both"/>
      </w:pPr>
      <w:r>
        <w:t>При переходе права собственности на жилые либо нежилые помещения (доли в жилых либо нежилых помещениях) для совершения исполнительной надписи о взыскании с нового собственника задолженности по возмещению затрат (части затрат), пени в связи с такой задолженностью дополнительно представляется письменное заявление нового собственника о согласии возмещения затрат (части затрат) на реализацию энергоэффективных мероприятий и его копия, заверенная взыскателем.".</w:t>
      </w:r>
    </w:p>
    <w:p w:rsidR="00557DA9" w:rsidRDefault="00557DA9">
      <w:pPr>
        <w:pStyle w:val="ConsPlusNormal"/>
        <w:spacing w:before="200"/>
        <w:ind w:firstLine="540"/>
        <w:jc w:val="both"/>
      </w:pPr>
      <w:r>
        <w:t>3. Настоящее постановление вступает в силу с 8 декабря 2019 г.</w:t>
      </w:r>
    </w:p>
    <w:p w:rsidR="00557DA9" w:rsidRDefault="00557DA9">
      <w:pPr>
        <w:pStyle w:val="ConsPlusNormal"/>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557DA9">
        <w:tc>
          <w:tcPr>
            <w:tcW w:w="5103" w:type="dxa"/>
          </w:tcPr>
          <w:p w:rsidR="00557DA9" w:rsidRDefault="00557DA9">
            <w:pPr>
              <w:pStyle w:val="ConsPlusNormal"/>
            </w:pPr>
            <w:r>
              <w:t>Премьер-министр Республики Беларусь</w:t>
            </w:r>
          </w:p>
        </w:tc>
        <w:tc>
          <w:tcPr>
            <w:tcW w:w="5103" w:type="dxa"/>
          </w:tcPr>
          <w:p w:rsidR="00557DA9" w:rsidRDefault="00557DA9">
            <w:pPr>
              <w:pStyle w:val="ConsPlusNormal"/>
              <w:jc w:val="right"/>
            </w:pPr>
            <w:r>
              <w:t>С.Румас</w:t>
            </w:r>
          </w:p>
        </w:tc>
      </w:tr>
    </w:tbl>
    <w:p w:rsidR="00557DA9" w:rsidRDefault="00557DA9">
      <w:pPr>
        <w:pStyle w:val="ConsPlusNormal"/>
      </w:pPr>
    </w:p>
    <w:p w:rsidR="00557DA9" w:rsidRDefault="00557DA9">
      <w:pPr>
        <w:pStyle w:val="ConsPlusNormal"/>
      </w:pPr>
    </w:p>
    <w:p w:rsidR="00557DA9" w:rsidRDefault="00557DA9">
      <w:pPr>
        <w:pStyle w:val="ConsPlusNormal"/>
      </w:pPr>
    </w:p>
    <w:p w:rsidR="00557DA9" w:rsidRDefault="00557DA9">
      <w:pPr>
        <w:pStyle w:val="ConsPlusNormal"/>
      </w:pPr>
    </w:p>
    <w:p w:rsidR="00557DA9" w:rsidRDefault="00557DA9">
      <w:pPr>
        <w:pStyle w:val="ConsPlusNormal"/>
      </w:pPr>
    </w:p>
    <w:p w:rsidR="00557DA9" w:rsidRDefault="00557DA9">
      <w:pPr>
        <w:pStyle w:val="ConsPlusNonformat"/>
        <w:jc w:val="both"/>
      </w:pPr>
      <w:r>
        <w:t xml:space="preserve">                                                        УТВЕРЖДЕНО</w:t>
      </w:r>
    </w:p>
    <w:p w:rsidR="00557DA9" w:rsidRDefault="00557DA9">
      <w:pPr>
        <w:pStyle w:val="ConsPlusNonformat"/>
        <w:jc w:val="both"/>
      </w:pPr>
      <w:r>
        <w:t xml:space="preserve">                                                        Постановление</w:t>
      </w:r>
    </w:p>
    <w:p w:rsidR="00557DA9" w:rsidRDefault="00557DA9">
      <w:pPr>
        <w:pStyle w:val="ConsPlusNonformat"/>
        <w:jc w:val="both"/>
      </w:pPr>
      <w:r>
        <w:t xml:space="preserve">                                                        Совета Министров</w:t>
      </w:r>
    </w:p>
    <w:p w:rsidR="00557DA9" w:rsidRDefault="00557DA9">
      <w:pPr>
        <w:pStyle w:val="ConsPlusNonformat"/>
        <w:jc w:val="both"/>
      </w:pPr>
      <w:r>
        <w:t xml:space="preserve">                                                        Республики Беларусь</w:t>
      </w:r>
    </w:p>
    <w:p w:rsidR="00557DA9" w:rsidRDefault="00557DA9">
      <w:pPr>
        <w:pStyle w:val="ConsPlusNonformat"/>
        <w:jc w:val="both"/>
      </w:pPr>
      <w:r>
        <w:t xml:space="preserve">                                                        05.12.2019 N 839</w:t>
      </w:r>
    </w:p>
    <w:p w:rsidR="00557DA9" w:rsidRDefault="00557DA9">
      <w:pPr>
        <w:pStyle w:val="ConsPlusNormal"/>
      </w:pPr>
    </w:p>
    <w:p w:rsidR="00557DA9" w:rsidRDefault="00557DA9">
      <w:pPr>
        <w:pStyle w:val="ConsPlusTitle"/>
        <w:jc w:val="center"/>
      </w:pPr>
      <w:bookmarkStart w:id="1" w:name="Par44"/>
      <w:bookmarkEnd w:id="1"/>
      <w:r>
        <w:t>ПОЛОЖЕНИЕ</w:t>
      </w:r>
    </w:p>
    <w:p w:rsidR="00557DA9" w:rsidRDefault="00557DA9">
      <w:pPr>
        <w:pStyle w:val="ConsPlusTitle"/>
        <w:jc w:val="center"/>
      </w:pPr>
      <w:r>
        <w:t>О ПОРЯДКЕ ПРОВЕДЕНИЯ ЭНЕРГОЭФФЕКТИВНЫХ МЕРОПРИЯТИЙ, ВОЗМЕЩЕНИЯ ЗАТРАТ НА ИХ РЕАЛИЗАЦИЮ</w:t>
      </w:r>
    </w:p>
    <w:p w:rsidR="00557DA9" w:rsidRDefault="00557DA9">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557DA9">
        <w:trPr>
          <w:jc w:val="center"/>
        </w:trPr>
        <w:tc>
          <w:tcPr>
            <w:tcW w:w="10147" w:type="dxa"/>
            <w:tcBorders>
              <w:left w:val="single" w:sz="24" w:space="0" w:color="CED3F1"/>
              <w:right w:val="single" w:sz="24" w:space="0" w:color="F4F3F8"/>
            </w:tcBorders>
            <w:shd w:val="clear" w:color="auto" w:fill="F4F3F8"/>
          </w:tcPr>
          <w:p w:rsidR="00557DA9" w:rsidRDefault="00557DA9">
            <w:pPr>
              <w:pStyle w:val="ConsPlusNormal"/>
              <w:jc w:val="center"/>
              <w:rPr>
                <w:color w:val="392C69"/>
              </w:rPr>
            </w:pPr>
            <w:r>
              <w:rPr>
                <w:color w:val="392C69"/>
              </w:rPr>
              <w:t>(в ред. постановлений Совмина от 02.07.2020 N 391,</w:t>
            </w:r>
          </w:p>
          <w:p w:rsidR="00557DA9" w:rsidRDefault="00557DA9">
            <w:pPr>
              <w:pStyle w:val="ConsPlusNormal"/>
              <w:jc w:val="center"/>
              <w:rPr>
                <w:color w:val="392C69"/>
              </w:rPr>
            </w:pPr>
            <w:r>
              <w:rPr>
                <w:color w:val="392C69"/>
              </w:rPr>
              <w:t>от 29.10.2021 N 618)</w:t>
            </w:r>
          </w:p>
        </w:tc>
      </w:tr>
    </w:tbl>
    <w:p w:rsidR="00557DA9" w:rsidRDefault="00557DA9">
      <w:pPr>
        <w:pStyle w:val="ConsPlusNormal"/>
      </w:pPr>
    </w:p>
    <w:p w:rsidR="00557DA9" w:rsidRDefault="00557DA9">
      <w:pPr>
        <w:pStyle w:val="ConsPlusNormal"/>
        <w:jc w:val="center"/>
        <w:outlineLvl w:val="1"/>
      </w:pPr>
      <w:r>
        <w:rPr>
          <w:b/>
          <w:bCs/>
        </w:rPr>
        <w:t>ГЛАВА 1</w:t>
      </w:r>
    </w:p>
    <w:p w:rsidR="00557DA9" w:rsidRDefault="00557DA9">
      <w:pPr>
        <w:pStyle w:val="ConsPlusNormal"/>
        <w:jc w:val="center"/>
      </w:pPr>
      <w:r>
        <w:rPr>
          <w:b/>
          <w:bCs/>
        </w:rPr>
        <w:t>ОБЩИЕ ПОЛОЖЕНИЯ</w:t>
      </w:r>
    </w:p>
    <w:p w:rsidR="00557DA9" w:rsidRDefault="00557DA9">
      <w:pPr>
        <w:pStyle w:val="ConsPlusNormal"/>
      </w:pPr>
    </w:p>
    <w:p w:rsidR="00557DA9" w:rsidRDefault="00557DA9">
      <w:pPr>
        <w:pStyle w:val="ConsPlusNormal"/>
        <w:ind w:firstLine="540"/>
        <w:jc w:val="both"/>
      </w:pPr>
      <w:r>
        <w:t>1. Настоящим Положением определяются порядок планирования, реализации и финансирования энергоэффективных мероприятий, возмещения собственниками затрат (части затрат) на их реализацию, а также критерии отнесения граждан к категории малообеспеченных и иных социально уязвимых групп, порядок принятия местными исполнительными и распорядительными органами решений об установлении для таких категорий граждан иного срока возмещения затрат (части затрат) на реализацию энергоэффективных мероприятий (далее - возмещение затрат на реализацию энергоэффективных мероприятий).</w:t>
      </w:r>
    </w:p>
    <w:p w:rsidR="00557DA9" w:rsidRDefault="00557DA9">
      <w:pPr>
        <w:pStyle w:val="ConsPlusNormal"/>
        <w:spacing w:before="200"/>
        <w:ind w:firstLine="540"/>
        <w:jc w:val="both"/>
      </w:pPr>
      <w:r>
        <w:t>2. Для целей настоящего Положения используются термины и их определения в значениях, установленных в статье 1 Жилищного кодекса Республики Беларусь, а также следующие термины и их определения:</w:t>
      </w:r>
    </w:p>
    <w:p w:rsidR="00557DA9" w:rsidRDefault="00557DA9">
      <w:pPr>
        <w:pStyle w:val="ConsPlusNormal"/>
        <w:spacing w:before="200"/>
        <w:ind w:firstLine="540"/>
        <w:jc w:val="both"/>
      </w:pPr>
      <w:r>
        <w:t>заказчик - уполномоченное лицо по управлению общим имуществом совместного домовладения либо иная государственная организация, уполномоченная местным исполнительным и распорядительным органом на заключение договоров о реализации энергоэффективных мероприятий в многоквартирном жилом доме;</w:t>
      </w:r>
    </w:p>
    <w:p w:rsidR="00557DA9" w:rsidRDefault="00557DA9">
      <w:pPr>
        <w:pStyle w:val="ConsPlusNormal"/>
        <w:spacing w:before="200"/>
        <w:ind w:firstLine="540"/>
        <w:jc w:val="both"/>
      </w:pPr>
      <w:r>
        <w:lastRenderedPageBreak/>
        <w:t>общее собрание - общее собрание участников совместного домовладения, членов организации застройщиков, членов товарищества собственников по вопросу о проведении энергоэффективных мероприятий;</w:t>
      </w:r>
    </w:p>
    <w:p w:rsidR="00557DA9" w:rsidRDefault="00557DA9">
      <w:pPr>
        <w:pStyle w:val="ConsPlusNormal"/>
        <w:spacing w:before="200"/>
        <w:ind w:firstLine="540"/>
        <w:jc w:val="both"/>
      </w:pPr>
      <w:r>
        <w:t>собственники - собственники жилых и (или) нежилых помещений, члены организаций застройщиков;</w:t>
      </w:r>
    </w:p>
    <w:p w:rsidR="00557DA9" w:rsidRDefault="00557DA9">
      <w:pPr>
        <w:pStyle w:val="ConsPlusNormal"/>
        <w:spacing w:before="200"/>
        <w:ind w:firstLine="540"/>
        <w:jc w:val="both"/>
      </w:pPr>
      <w:r>
        <w:t>энергоэффективные мероприятия - мероприятия, направленные на эффективное и рациональное использование тепловой энергии в многоквартирных жилых домах.</w:t>
      </w:r>
    </w:p>
    <w:p w:rsidR="00557DA9" w:rsidRDefault="00557DA9">
      <w:pPr>
        <w:pStyle w:val="ConsPlusNormal"/>
      </w:pPr>
    </w:p>
    <w:p w:rsidR="00557DA9" w:rsidRDefault="00557DA9">
      <w:pPr>
        <w:pStyle w:val="ConsPlusNormal"/>
        <w:jc w:val="center"/>
        <w:outlineLvl w:val="1"/>
      </w:pPr>
      <w:r>
        <w:rPr>
          <w:b/>
          <w:bCs/>
        </w:rPr>
        <w:t>ГЛАВА 2</w:t>
      </w:r>
    </w:p>
    <w:p w:rsidR="00557DA9" w:rsidRDefault="00557DA9">
      <w:pPr>
        <w:pStyle w:val="ConsPlusNormal"/>
        <w:jc w:val="center"/>
      </w:pPr>
      <w:r>
        <w:rPr>
          <w:b/>
          <w:bCs/>
        </w:rPr>
        <w:t>ПОРЯДОК ПЛАНИРОВАНИЯ ЭНЕРГОЭФФЕКТИВНЫХ МЕРОПРИЯТИЙ</w:t>
      </w:r>
    </w:p>
    <w:p w:rsidR="00557DA9" w:rsidRDefault="00557DA9">
      <w:pPr>
        <w:pStyle w:val="ConsPlusNormal"/>
      </w:pPr>
    </w:p>
    <w:p w:rsidR="00557DA9" w:rsidRDefault="00557DA9">
      <w:pPr>
        <w:pStyle w:val="ConsPlusNormal"/>
        <w:ind w:firstLine="540"/>
        <w:jc w:val="both"/>
      </w:pPr>
      <w:r>
        <w:t>3. Планирование энергоэффективных мероприятий осуществляется на основании перспективных программ реализации энергоэффективных мероприятий (далее - перспективные программы) и текущих графиков реализации энергоэффективных мероприятий (далее - текущие графики) на один год по формам, определяемым Министерством жилищно-коммунального хозяйства, формируемых и утверждаемых районными, городскими исполнительными комитетами, местными администрациями районов в городах.</w:t>
      </w:r>
    </w:p>
    <w:p w:rsidR="00557DA9" w:rsidRDefault="00557DA9">
      <w:pPr>
        <w:pStyle w:val="ConsPlusNormal"/>
        <w:spacing w:before="200"/>
        <w:ind w:firstLine="540"/>
        <w:jc w:val="both"/>
      </w:pPr>
      <w:r>
        <w:t>4. Перспективные программы формируются на основании:</w:t>
      </w:r>
    </w:p>
    <w:p w:rsidR="00557DA9" w:rsidRDefault="00557DA9">
      <w:pPr>
        <w:pStyle w:val="ConsPlusNormal"/>
        <w:spacing w:before="200"/>
        <w:ind w:firstLine="540"/>
        <w:jc w:val="both"/>
      </w:pPr>
      <w:r>
        <w:t>показателя уровня удельного расхода тепловой энергии;</w:t>
      </w:r>
    </w:p>
    <w:p w:rsidR="00557DA9" w:rsidRDefault="00557DA9">
      <w:pPr>
        <w:pStyle w:val="ConsPlusNormal"/>
        <w:spacing w:before="200"/>
        <w:ind w:firstLine="540"/>
        <w:jc w:val="both"/>
      </w:pPr>
      <w:r>
        <w:t>перспективных программ капитального ремонта.</w:t>
      </w:r>
    </w:p>
    <w:p w:rsidR="00557DA9" w:rsidRDefault="00557DA9">
      <w:pPr>
        <w:pStyle w:val="ConsPlusNormal"/>
        <w:spacing w:before="200"/>
        <w:ind w:firstLine="540"/>
        <w:jc w:val="both"/>
      </w:pPr>
      <w:r>
        <w:t>5. На основании перспективных программ заказчик:</w:t>
      </w:r>
    </w:p>
    <w:p w:rsidR="00557DA9" w:rsidRDefault="00557DA9">
      <w:pPr>
        <w:pStyle w:val="ConsPlusNormal"/>
        <w:spacing w:before="200"/>
        <w:ind w:firstLine="540"/>
        <w:jc w:val="both"/>
      </w:pPr>
      <w:r>
        <w:t>проводит оценку состояния многоквартирного жилого дома, включающую анализ теплопотребления многоквартирного жилого дома за три отопительных сезона, обращений граждан и претензий потребителей жилищно-коммунальных услуг, другой необходимой информации;</w:t>
      </w:r>
    </w:p>
    <w:p w:rsidR="00557DA9" w:rsidRDefault="00557DA9">
      <w:pPr>
        <w:pStyle w:val="ConsPlusNormal"/>
        <w:spacing w:before="200"/>
        <w:ind w:firstLine="540"/>
        <w:jc w:val="both"/>
      </w:pPr>
      <w:r>
        <w:t>формирует предварительный состав энергоэффективных мероприятий, варианты и объем предполагаемых работ для их реализации в многоквартирном жилом доме;</w:t>
      </w:r>
    </w:p>
    <w:p w:rsidR="00557DA9" w:rsidRDefault="00557DA9">
      <w:pPr>
        <w:pStyle w:val="ConsPlusNormal"/>
        <w:spacing w:before="200"/>
        <w:ind w:firstLine="540"/>
        <w:jc w:val="both"/>
      </w:pPr>
      <w:r>
        <w:t>проводит расчет предполагаемого снижения уровня удельного расхода тепловой энергии после реализации энергоэффективных мероприятий и их предварительной стоимости.</w:t>
      </w:r>
    </w:p>
    <w:p w:rsidR="00557DA9" w:rsidRDefault="00557DA9">
      <w:pPr>
        <w:pStyle w:val="ConsPlusNormal"/>
        <w:spacing w:before="200"/>
        <w:ind w:firstLine="540"/>
        <w:jc w:val="both"/>
      </w:pPr>
      <w:r>
        <w:t>6. Текущие графики формируются ежегодно до 25 января на основании:</w:t>
      </w:r>
    </w:p>
    <w:p w:rsidR="00557DA9" w:rsidRDefault="00557DA9">
      <w:pPr>
        <w:pStyle w:val="ConsPlusNormal"/>
        <w:spacing w:before="200"/>
        <w:ind w:firstLine="540"/>
        <w:jc w:val="both"/>
      </w:pPr>
      <w:r>
        <w:t>решений о проведении энергоэффективных мероприятий, принятых на общем собрании. При проведении капитального ремонта до оформления задания на проектирование заказчик на общем собрании предлагает собственникам участвовать в проведении энергоэффективных мероприятий;</w:t>
      </w:r>
    </w:p>
    <w:p w:rsidR="00557DA9" w:rsidRDefault="00557DA9">
      <w:pPr>
        <w:pStyle w:val="ConsPlusNormal"/>
        <w:spacing w:before="200"/>
        <w:ind w:firstLine="540"/>
        <w:jc w:val="both"/>
      </w:pPr>
      <w:r>
        <w:t>планируемого финансирования.</w:t>
      </w:r>
    </w:p>
    <w:p w:rsidR="00557DA9" w:rsidRDefault="00557DA9">
      <w:pPr>
        <w:pStyle w:val="ConsPlusNormal"/>
        <w:spacing w:before="200"/>
        <w:ind w:firstLine="540"/>
        <w:jc w:val="both"/>
      </w:pPr>
      <w:r>
        <w:t>Многоквартирные жилые дома, содержащиеся в перспективных программах капитального ремонта, включаются в первоочередном порядке в текущие графики при наличии принятого на общем собрании решения о проведении энергоэффективных мероприятий, включающих работы, предусмотренные в пунктах 1 и 2 приложения 1.</w:t>
      </w:r>
    </w:p>
    <w:p w:rsidR="00557DA9" w:rsidRDefault="00557DA9">
      <w:pPr>
        <w:pStyle w:val="ConsPlusNormal"/>
        <w:spacing w:before="200"/>
        <w:ind w:firstLine="540"/>
        <w:jc w:val="both"/>
      </w:pPr>
      <w:r>
        <w:t>Текущий график до 10 февраля текущего года доводится до сведения собственников путем размещения его в глобальной компьютерной сети Интернет на сайтах местного исполнительного и распорядительного органа и заказчика либо иными способами, не противоречащими законодательству.</w:t>
      </w:r>
    </w:p>
    <w:p w:rsidR="00557DA9" w:rsidRDefault="00557DA9">
      <w:pPr>
        <w:pStyle w:val="ConsPlusNormal"/>
      </w:pPr>
    </w:p>
    <w:p w:rsidR="00557DA9" w:rsidRDefault="00557DA9">
      <w:pPr>
        <w:pStyle w:val="ConsPlusNormal"/>
        <w:jc w:val="center"/>
        <w:outlineLvl w:val="1"/>
      </w:pPr>
      <w:r>
        <w:rPr>
          <w:b/>
          <w:bCs/>
        </w:rPr>
        <w:t>ГЛАВА 3</w:t>
      </w:r>
    </w:p>
    <w:p w:rsidR="00557DA9" w:rsidRDefault="00557DA9">
      <w:pPr>
        <w:pStyle w:val="ConsPlusNormal"/>
        <w:jc w:val="center"/>
      </w:pPr>
      <w:r>
        <w:rPr>
          <w:b/>
          <w:bCs/>
        </w:rPr>
        <w:t>ПОРЯДОК РЕАЛИЗАЦИИ ЭНЕРГОЭФФЕКТИВНЫХ МЕРОПРИЯТИЙ</w:t>
      </w:r>
    </w:p>
    <w:p w:rsidR="00557DA9" w:rsidRDefault="00557DA9">
      <w:pPr>
        <w:pStyle w:val="ConsPlusNormal"/>
      </w:pPr>
    </w:p>
    <w:p w:rsidR="00557DA9" w:rsidRDefault="00557DA9">
      <w:pPr>
        <w:pStyle w:val="ConsPlusNormal"/>
        <w:ind w:firstLine="540"/>
        <w:jc w:val="both"/>
      </w:pPr>
      <w:r>
        <w:t>7. На основании решения общего собрания о проведении энергоэффективных мероприятий и иных формируемых заказчиком документов, содержащих сведения об оценке состояния многоквартирного жилого дома, анализе его теплопотребления, составе энергоэффективных мероприятий, видах и объемах планируемых работ, расчете предполагаемого снижения уровня удельного расхода тепловой энергии после реализации энергоэффективных мероприятий и их предварительной стоимости, местный исполнительный и распорядительный орган принимает решение о реализации энергоэффективных мероприятий.</w:t>
      </w:r>
    </w:p>
    <w:p w:rsidR="00557DA9" w:rsidRDefault="00557DA9">
      <w:pPr>
        <w:pStyle w:val="ConsPlusNormal"/>
        <w:spacing w:before="200"/>
        <w:ind w:firstLine="540"/>
        <w:jc w:val="both"/>
      </w:pPr>
      <w:r>
        <w:lastRenderedPageBreak/>
        <w:t>В решении о реализации энергоэффективных мероприятий должна содержаться информация:</w:t>
      </w:r>
    </w:p>
    <w:p w:rsidR="00557DA9" w:rsidRDefault="00557DA9">
      <w:pPr>
        <w:pStyle w:val="ConsPlusNormal"/>
        <w:spacing w:before="200"/>
        <w:ind w:firstLine="540"/>
        <w:jc w:val="both"/>
      </w:pPr>
      <w:r>
        <w:t>об объекте реализации энергоэффективных мероприятий, в том числе адресе многоквартирного жилого дома;</w:t>
      </w:r>
    </w:p>
    <w:p w:rsidR="00557DA9" w:rsidRDefault="00557DA9">
      <w:pPr>
        <w:pStyle w:val="ConsPlusNormal"/>
        <w:spacing w:before="200"/>
        <w:ind w:firstLine="540"/>
        <w:jc w:val="both"/>
      </w:pPr>
      <w:r>
        <w:t>о предварительной стоимости реализации энергоэффективных мероприятий на 1 кв. метр площади жилых и нежилых помещений;</w:t>
      </w:r>
    </w:p>
    <w:p w:rsidR="00557DA9" w:rsidRDefault="00557DA9">
      <w:pPr>
        <w:pStyle w:val="ConsPlusNormal"/>
        <w:spacing w:before="200"/>
        <w:ind w:firstLine="540"/>
        <w:jc w:val="both"/>
      </w:pPr>
      <w:r>
        <w:t>о порядке финансирования энергоэффективных мероприятий и возмещении затрат на их реализацию.</w:t>
      </w:r>
    </w:p>
    <w:p w:rsidR="00557DA9" w:rsidRDefault="00557DA9">
      <w:pPr>
        <w:pStyle w:val="ConsPlusNormal"/>
        <w:spacing w:before="200"/>
        <w:ind w:firstLine="540"/>
        <w:jc w:val="both"/>
      </w:pPr>
      <w:r>
        <w:t>8. На основании решения о реализации энергоэффективных мероприятий заказчиком предлагается собственникам заключение договоров о реализации энергоэффективных мероприятий с указанием в них предварительных размеров возмещения затрат на реализацию энергоэффективных мероприятий.</w:t>
      </w:r>
    </w:p>
    <w:p w:rsidR="00557DA9" w:rsidRDefault="00557DA9">
      <w:pPr>
        <w:pStyle w:val="ConsPlusNormal"/>
        <w:spacing w:before="200"/>
        <w:ind w:firstLine="540"/>
        <w:jc w:val="both"/>
      </w:pPr>
      <w:r>
        <w:t>9. Заказчик на основании решения о реализации энергоэффективных мероприятий обеспечивает:</w:t>
      </w:r>
    </w:p>
    <w:p w:rsidR="00557DA9" w:rsidRDefault="00557DA9">
      <w:pPr>
        <w:pStyle w:val="ConsPlusNormal"/>
        <w:spacing w:before="200"/>
        <w:ind w:firstLine="540"/>
        <w:jc w:val="both"/>
      </w:pPr>
      <w:r>
        <w:t>реализацию и финансирование энергоэффективных мероприятий за счет средств, предусмотренных законодательством;</w:t>
      </w:r>
    </w:p>
    <w:p w:rsidR="00557DA9" w:rsidRDefault="00557DA9">
      <w:pPr>
        <w:pStyle w:val="ConsPlusNormal"/>
        <w:spacing w:before="200"/>
        <w:ind w:firstLine="540"/>
        <w:jc w:val="both"/>
      </w:pPr>
      <w:r>
        <w:t>выбор организаций, осуществляющих проектные, строительно-монтажные, пусконаладочные и иные специальные работы, поставку оборудования, заключает с ними договоры поставки, подряда;</w:t>
      </w:r>
    </w:p>
    <w:p w:rsidR="00557DA9" w:rsidRDefault="00557DA9">
      <w:pPr>
        <w:pStyle w:val="ConsPlusNormal"/>
        <w:spacing w:before="200"/>
        <w:ind w:firstLine="540"/>
        <w:jc w:val="both"/>
      </w:pPr>
      <w:r>
        <w:t>взаимодействие субъектов хозяйствования, участвующих в реализации энергоэффективных мероприятий.</w:t>
      </w:r>
    </w:p>
    <w:p w:rsidR="00557DA9" w:rsidRDefault="00557DA9">
      <w:pPr>
        <w:pStyle w:val="ConsPlusNormal"/>
        <w:spacing w:before="200"/>
        <w:ind w:firstLine="540"/>
        <w:jc w:val="both"/>
      </w:pPr>
      <w:r>
        <w:t>10. В случае, если до реализации энергоэффективных мероприятий произведено полное или частичное утепление фасада многоквартирного жилого дома, выполненное утепление учитывается при проектировании энергоэффективных мероприятий с доведением его до проектируемых требований и единого исполнения.</w:t>
      </w:r>
    </w:p>
    <w:p w:rsidR="00557DA9" w:rsidRDefault="00557DA9">
      <w:pPr>
        <w:pStyle w:val="ConsPlusNormal"/>
      </w:pPr>
    </w:p>
    <w:p w:rsidR="00557DA9" w:rsidRDefault="00557DA9">
      <w:pPr>
        <w:pStyle w:val="ConsPlusNormal"/>
        <w:jc w:val="center"/>
        <w:outlineLvl w:val="1"/>
      </w:pPr>
      <w:r>
        <w:rPr>
          <w:b/>
          <w:bCs/>
        </w:rPr>
        <w:t>ГЛАВА 4</w:t>
      </w:r>
    </w:p>
    <w:p w:rsidR="00557DA9" w:rsidRDefault="00557DA9">
      <w:pPr>
        <w:pStyle w:val="ConsPlusNormal"/>
        <w:jc w:val="center"/>
      </w:pPr>
      <w:r>
        <w:rPr>
          <w:b/>
          <w:bCs/>
        </w:rPr>
        <w:t>ФИНАНСИРОВАНИЕ ЭНЕРГОЭФФЕКТИВНЫХ МЕРОПРИЯТИЙ И ВОЗМЕЩЕНИЕ ЗАТРАТ НА ИХ РЕАЛИЗАЦИЮ</w:t>
      </w:r>
    </w:p>
    <w:p w:rsidR="00557DA9" w:rsidRDefault="00557DA9">
      <w:pPr>
        <w:pStyle w:val="ConsPlusNormal"/>
      </w:pPr>
    </w:p>
    <w:p w:rsidR="00557DA9" w:rsidRDefault="00557DA9">
      <w:pPr>
        <w:pStyle w:val="ConsPlusNormal"/>
        <w:ind w:firstLine="540"/>
        <w:jc w:val="both"/>
      </w:pPr>
      <w:r>
        <w:t>11. Средства, предусмотренные законодательством на реализацию энергоэффективных мероприятий, направляются на:</w:t>
      </w:r>
    </w:p>
    <w:p w:rsidR="00557DA9" w:rsidRDefault="00557DA9">
      <w:pPr>
        <w:pStyle w:val="ConsPlusNormal"/>
        <w:spacing w:before="200"/>
        <w:ind w:firstLine="540"/>
        <w:jc w:val="both"/>
      </w:pPr>
      <w:r>
        <w:t>разработку предпроектной (предынвестиционной) и проектной документации, проведение государственной экспертизы проектной документации, ведение авторского и технического надзора, выполнение изыскательских работ, обследование энергетического состояния многоквартирного жилого дома;</w:t>
      </w:r>
    </w:p>
    <w:p w:rsidR="00557DA9" w:rsidRDefault="00557DA9">
      <w:pPr>
        <w:pStyle w:val="ConsPlusNormal"/>
        <w:spacing w:before="200"/>
        <w:ind w:firstLine="540"/>
        <w:jc w:val="both"/>
      </w:pPr>
      <w:r>
        <w:t>приобретение материалов и инженерного оборудования, выполнение работ, входящих в перечень энергоэффективных мероприятий согласно приложению 1.</w:t>
      </w:r>
    </w:p>
    <w:p w:rsidR="00557DA9" w:rsidRDefault="00557DA9">
      <w:pPr>
        <w:pStyle w:val="ConsPlusNormal"/>
        <w:spacing w:before="200"/>
        <w:ind w:firstLine="540"/>
        <w:jc w:val="both"/>
      </w:pPr>
      <w:r>
        <w:t>12. В случае, если собственниками принято решение о проведении энергоэффективных мероприятий при осуществлении капитального ремонта жилого дома, такой ремонт выполняется в комплексе с энергоэффективными мероприятиями с разделением затрат по источникам финансирования в соответствии с законодательством. Работы, указанные в приложении 1, выполняются за счет средств, предусмотренных в части первой подпункта 1.2 пункта 1 Указа Президента Республики Беларусь от 4 сентября 2019 г. N 327.</w:t>
      </w:r>
    </w:p>
    <w:p w:rsidR="00557DA9" w:rsidRDefault="00557DA9">
      <w:pPr>
        <w:pStyle w:val="ConsPlusNormal"/>
        <w:spacing w:before="200"/>
        <w:ind w:firstLine="540"/>
        <w:jc w:val="both"/>
      </w:pPr>
      <w:r>
        <w:t>При реализации энергоэффективных мероприятий совместно с проведением капитального ремонта жилого дома проектная документация разрабатывается за счет средств, предусмотренных законодательством на капитальный ремонт, с разделением сметной части на работы, выполняемые в рамках капитального ремонта, и работы, выполняемые в рамках реализации энергоэффективных мероприятий.</w:t>
      </w:r>
    </w:p>
    <w:p w:rsidR="00557DA9" w:rsidRDefault="00557DA9">
      <w:pPr>
        <w:pStyle w:val="ConsPlusNormal"/>
        <w:spacing w:before="200"/>
        <w:ind w:firstLine="540"/>
        <w:jc w:val="both"/>
      </w:pPr>
      <w:r>
        <w:t>13. Стоимость мероприятий по утеплению фасада жилого дома, выполненных за счет средств собственника, исключается из размера затрат на реализацию энергоэффективных мероприятий, приходящихся на собственника.</w:t>
      </w:r>
    </w:p>
    <w:p w:rsidR="00557DA9" w:rsidRDefault="00557DA9">
      <w:pPr>
        <w:pStyle w:val="ConsPlusNormal"/>
        <w:spacing w:before="200"/>
        <w:ind w:firstLine="540"/>
        <w:jc w:val="both"/>
      </w:pPr>
      <w:r>
        <w:lastRenderedPageBreak/>
        <w:t>14. Размер затрат на реализацию энергоэффективных мероприятий, подлежащий возмещению собственниками жилых помещений, составляет 50 процентов от размера затрат на реализацию энергоэффективных мероприятий, приходящихся на собственников.</w:t>
      </w:r>
    </w:p>
    <w:p w:rsidR="00557DA9" w:rsidRDefault="00557DA9">
      <w:pPr>
        <w:pStyle w:val="ConsPlusNormal"/>
        <w:spacing w:before="200"/>
        <w:ind w:firstLine="540"/>
        <w:jc w:val="both"/>
      </w:pPr>
      <w:r>
        <w:t>15. Возмещение затрат на реализацию энергоэффективных мероприятий осуществляется ежемесячно не позднее 25-го числа начиная с месяца, следующего за месяцем подписания последнего  акта приемки выполненных строительных и иных специальных монтажных работ при реализации энергоэффективных мероприятий, в течение сроков, предусмотренных в абзацах втором и третьем части шестой подпункта 1.3 пункта 1 Указа Президента Республики Беларусь от 4 сентября 2019 г. N 327 либо решением об установлении иного срока возмещения затрат на реализацию энергоэффективных мероприятий, путем перечисления средств на специальные счета, открытые (открываемые) облисполкомами, Минским горисполкомом.</w:t>
      </w:r>
    </w:p>
    <w:p w:rsidR="00557DA9" w:rsidRDefault="00557DA9">
      <w:pPr>
        <w:pStyle w:val="ConsPlusNormal"/>
        <w:spacing w:before="200"/>
        <w:ind w:firstLine="540"/>
        <w:jc w:val="both"/>
      </w:pPr>
      <w:r>
        <w:t>Наличие у собственника претензий к качеству выполненных работ, иного спора, связанного с реализацией энергоэффективных мероприятий, не освобождает собственника от внесения очередных платежей по возмещению затрат на реализацию энергоэффективных мероприятий. В случае, если по соглашению, заключенному между заказчиком и собственником, либо судом размер затрат, причитающийся к возмещению собственником, будет уменьшен, уплаченные суммы учитываются в счет возмещения затрат на реализацию энергоэффективных мероприятий за последующие периоды. Если размер уже возмещенных собственником затрат на реализацию энергоэффективных мероприятий больше размера затрат, уменьшенного по соглашению или судом, то разница возвращается собственнику.</w:t>
      </w:r>
    </w:p>
    <w:p w:rsidR="00557DA9" w:rsidRDefault="00557DA9">
      <w:pPr>
        <w:pStyle w:val="ConsPlusNormal"/>
      </w:pPr>
    </w:p>
    <w:p w:rsidR="00557DA9" w:rsidRDefault="00557DA9">
      <w:pPr>
        <w:pStyle w:val="ConsPlusNormal"/>
        <w:jc w:val="center"/>
        <w:outlineLvl w:val="1"/>
      </w:pPr>
      <w:r>
        <w:rPr>
          <w:b/>
          <w:bCs/>
        </w:rPr>
        <w:t>ГЛАВА 5</w:t>
      </w:r>
    </w:p>
    <w:p w:rsidR="00557DA9" w:rsidRDefault="00557DA9">
      <w:pPr>
        <w:pStyle w:val="ConsPlusNormal"/>
        <w:jc w:val="center"/>
      </w:pPr>
      <w:r>
        <w:rPr>
          <w:b/>
          <w:bCs/>
        </w:rPr>
        <w:t>ОТНЕСЕНИЕ ГРАЖДАН К КАТЕГОРИИ МАЛООБЕСПЕЧЕННЫХ И ИНЫХ СОЦИАЛЬНО УЯЗВИМЫХ ГРУПП, ПРИНЯТИЕ РЕШЕНИЯ ОБ УСТАНОВЛЕНИИ ИНОГО СРОКА ВОЗМЕЩЕНИЯ ЗАТРАТ НА РЕАЛИЗАЦИЮ ЭНЕРГОЭФФЕКТИВНЫХ МЕРОПРИЯТИЙ</w:t>
      </w:r>
    </w:p>
    <w:p w:rsidR="00557DA9" w:rsidRDefault="00557DA9">
      <w:pPr>
        <w:pStyle w:val="ConsPlusNormal"/>
      </w:pPr>
    </w:p>
    <w:p w:rsidR="00557DA9" w:rsidRDefault="00557DA9">
      <w:pPr>
        <w:pStyle w:val="ConsPlusNormal"/>
        <w:ind w:firstLine="540"/>
        <w:jc w:val="both"/>
      </w:pPr>
      <w:r>
        <w:t>16. К малообеспеченным гражданам, имеющим право на установление иного срока возмещения затрат на реализацию энергоэффективных мероприятий, но не более 15 лет, относится собственник (члены его семьи) жилого помещения, у которого среднедушевой доход не превышает величину бюджета прожиточного минимума в среднем на душу населения, утвержденную Министерством труда и социальной защиты, действующую на дату обращения.</w:t>
      </w:r>
    </w:p>
    <w:p w:rsidR="00557DA9" w:rsidRDefault="00557DA9">
      <w:pPr>
        <w:pStyle w:val="ConsPlusNormal"/>
        <w:spacing w:before="200"/>
        <w:ind w:firstLine="540"/>
        <w:jc w:val="both"/>
      </w:pPr>
      <w:r>
        <w:t>Среднедушевой доход собственника (членов его семьи) для предоставления иного срока возмещения затрат на реализацию энергоэффективных мероприятий определяется исходя из доходов согласно приложению 2, полученных собственником (членами его семьи) в течение 12 месяцев, предшествующих месяцу обращения.</w:t>
      </w:r>
    </w:p>
    <w:p w:rsidR="00557DA9" w:rsidRDefault="00557DA9">
      <w:pPr>
        <w:pStyle w:val="ConsPlusNormal"/>
        <w:spacing w:before="200"/>
        <w:ind w:firstLine="540"/>
        <w:jc w:val="both"/>
      </w:pPr>
      <w:r>
        <w:t>Для собственника (членов его семьи) среднедушевой доход определяется путем деления суммы доходов собственника и всех членов его семьи на 12 месяцев (далее - расчетный период) и последующего деления на количество членов семьи, включенных в ее состав.</w:t>
      </w:r>
    </w:p>
    <w:p w:rsidR="00557DA9" w:rsidRDefault="00557DA9">
      <w:pPr>
        <w:pStyle w:val="ConsPlusNormal"/>
        <w:spacing w:before="200"/>
        <w:ind w:firstLine="540"/>
        <w:jc w:val="both"/>
      </w:pPr>
      <w:r>
        <w:t>Для собственника среднедушевой доход определяется путем деления суммы его доходов на расчетный период.</w:t>
      </w:r>
    </w:p>
    <w:p w:rsidR="00557DA9" w:rsidRDefault="00557DA9">
      <w:pPr>
        <w:pStyle w:val="ConsPlusNormal"/>
        <w:spacing w:before="200"/>
        <w:ind w:firstLine="540"/>
        <w:jc w:val="both"/>
      </w:pPr>
      <w:r>
        <w:t>В состав семьи собственника включаются лица, совместно с ним проживающие и ведущие общее хозяйство, имевшие в течение расчетного периода доходы, обучающиеся в учреждениях образования в дневной форме получения образования на территории Республики Беларусь, осваивающие содержание образовательной программы подготовки лиц к поступлению в учреждения образования Республики Беларусь, а также несовершеннолетние дети по месту их фактического проживания.</w:t>
      </w:r>
    </w:p>
    <w:p w:rsidR="00557DA9" w:rsidRDefault="00557DA9">
      <w:pPr>
        <w:pStyle w:val="ConsPlusNormal"/>
        <w:spacing w:before="200"/>
        <w:ind w:firstLine="540"/>
        <w:jc w:val="both"/>
      </w:pPr>
      <w:r>
        <w:t>При расчете среднедушевого дохода членов семьи собственника ее состав определяется на дату обращения.</w:t>
      </w:r>
    </w:p>
    <w:p w:rsidR="00557DA9" w:rsidRDefault="00557DA9">
      <w:pPr>
        <w:pStyle w:val="ConsPlusNormal"/>
        <w:spacing w:before="200"/>
        <w:ind w:firstLine="540"/>
        <w:jc w:val="both"/>
      </w:pPr>
      <w:r>
        <w:t>При учете доходов собственника (членов его семьи), обратившегося за предоставлением иного срока возмещения затрат на реализацию энергоэффективных мероприятий, включается общая сумма начисленного дохода. При этом суммы налогов, сборов (пошлин), добровольных взносов в общественные организации (объединения), иных удержаний, за исключением взносов в Белорусскую нотариальную палату, уплачиваемых нотариусами, осуществляющими нотариальную деятельность в нотариальных конторах, не вычитаются из общей (начисленной) суммы дохода.</w:t>
      </w:r>
    </w:p>
    <w:p w:rsidR="00557DA9" w:rsidRDefault="00557DA9">
      <w:pPr>
        <w:pStyle w:val="ConsPlusNormal"/>
        <w:spacing w:before="200"/>
        <w:ind w:firstLine="540"/>
        <w:jc w:val="both"/>
      </w:pPr>
      <w:r>
        <w:lastRenderedPageBreak/>
        <w:t>Доходы собственника (членов его семьи), полученные в иностранной валюте, учитываются в белорусских рублях по официальному курсу, установленному Национальным банком на 1-е число месяца фактического их получения.</w:t>
      </w:r>
    </w:p>
    <w:p w:rsidR="00557DA9" w:rsidRDefault="00557DA9">
      <w:pPr>
        <w:pStyle w:val="ConsPlusNormal"/>
        <w:spacing w:before="200"/>
        <w:ind w:firstLine="540"/>
        <w:jc w:val="both"/>
      </w:pPr>
      <w:r>
        <w:t>Сумма заработной платы учитывается в месяце, за который она начислена.</w:t>
      </w:r>
    </w:p>
    <w:p w:rsidR="00557DA9" w:rsidRDefault="00557DA9">
      <w:pPr>
        <w:pStyle w:val="ConsPlusNormal"/>
        <w:spacing w:before="200"/>
        <w:ind w:firstLine="540"/>
        <w:jc w:val="both"/>
      </w:pPr>
      <w:r>
        <w:t>Доходы от выполнения гражданско-правовых договоров делятся на количество месяцев, за которые они начислены.</w:t>
      </w:r>
    </w:p>
    <w:p w:rsidR="00557DA9" w:rsidRDefault="00557DA9">
      <w:pPr>
        <w:pStyle w:val="ConsPlusNormal"/>
        <w:spacing w:before="200"/>
        <w:ind w:firstLine="540"/>
        <w:jc w:val="both"/>
      </w:pPr>
      <w:r>
        <w:t>Доходы от осуществления предпринимательской, ремесленной деятельности, доходы нотариусов, осуществляющих нотариальную деятельность в нотариальных бюро, а также доходы от осуществления видов деятельности, указанных в пункте 3 статьи 337 Налогового кодекса Республики Беларусь, и деятельности по оказанию услуг в сфере агроэкотуризма включаются в среднедушевой доход собственника (членов его семьи) на основании сведений, представляемых самостоятельно лицами, осуществляющими такую деятельность, и заверенных их подписью.</w:t>
      </w:r>
    </w:p>
    <w:p w:rsidR="00557DA9" w:rsidRDefault="00557DA9">
      <w:pPr>
        <w:pStyle w:val="ConsPlusNormal"/>
        <w:jc w:val="both"/>
      </w:pPr>
      <w:r>
        <w:t>(в ред. постановления Совмина от 29.10.2021 N 618)</w:t>
      </w:r>
    </w:p>
    <w:p w:rsidR="00557DA9" w:rsidRDefault="00557DA9">
      <w:pPr>
        <w:pStyle w:val="ConsPlusNormal"/>
        <w:spacing w:before="200"/>
        <w:ind w:firstLine="540"/>
        <w:jc w:val="both"/>
      </w:pPr>
      <w:r>
        <w:t>Доходы нотариусов, осуществляющих нотариальную деятельность в нотариальных конторах, учитываются на основании справок, выдаваемых областной (Минской городской) нотариальной палатой. Сумма дохода нотариуса, осуществляющего нотариальную деятельность в нотариальной конторе, определяется за вычетом взноса, уплаченного им в Белорусскую нотариальную палату.</w:t>
      </w:r>
    </w:p>
    <w:p w:rsidR="00557DA9" w:rsidRDefault="00557DA9">
      <w:pPr>
        <w:pStyle w:val="ConsPlusNormal"/>
        <w:spacing w:before="200"/>
        <w:ind w:firstLine="540"/>
        <w:jc w:val="both"/>
      </w:pPr>
      <w:r>
        <w:t>Полученные собственником (членом его семьи) суммы алиментов учитываются на основании документов и (или) сведений, подтверждающих их получение (справок организаций, почтовых, электронных переводов и другого), и делятся на количество месяцев, за которые они получены.</w:t>
      </w:r>
    </w:p>
    <w:p w:rsidR="00557DA9" w:rsidRDefault="00557DA9">
      <w:pPr>
        <w:pStyle w:val="ConsPlusNormal"/>
        <w:spacing w:before="200"/>
        <w:ind w:firstLine="540"/>
        <w:jc w:val="both"/>
      </w:pPr>
      <w:r>
        <w:t>17. К социально уязвимым категориям граждан, имеющим право на установление иного срока возмещения затрат, относятся:</w:t>
      </w:r>
    </w:p>
    <w:p w:rsidR="00557DA9" w:rsidRDefault="00557DA9">
      <w:pPr>
        <w:pStyle w:val="ConsPlusNormal"/>
        <w:spacing w:before="200"/>
        <w:ind w:firstLine="540"/>
        <w:jc w:val="both"/>
      </w:pPr>
      <w:r>
        <w:t>неработающие инвалиды I и II группы при отсутствии совместно проживающих трудоспособных членов семьи;</w:t>
      </w:r>
    </w:p>
    <w:p w:rsidR="00557DA9" w:rsidRDefault="00557DA9">
      <w:pPr>
        <w:pStyle w:val="ConsPlusNormal"/>
        <w:spacing w:before="200"/>
        <w:ind w:firstLine="540"/>
        <w:jc w:val="both"/>
      </w:pPr>
      <w:r>
        <w:t>неработающие пенсионеры, достигшие общеустановленного пенсионного возраста, при отсутствии совместно проживающих трудоспособных членов семьи;</w:t>
      </w:r>
    </w:p>
    <w:p w:rsidR="00557DA9" w:rsidRDefault="00557DA9">
      <w:pPr>
        <w:pStyle w:val="ConsPlusNormal"/>
        <w:spacing w:before="200"/>
        <w:ind w:firstLine="540"/>
        <w:jc w:val="both"/>
      </w:pPr>
      <w:r>
        <w:t>многодетные семьи;</w:t>
      </w:r>
    </w:p>
    <w:p w:rsidR="00557DA9" w:rsidRDefault="00557DA9">
      <w:pPr>
        <w:pStyle w:val="ConsPlusNormal"/>
        <w:spacing w:before="200"/>
        <w:ind w:firstLine="540"/>
        <w:jc w:val="both"/>
      </w:pPr>
      <w:r>
        <w:t>семьи, воспитывающие ребенка-инвалида в возрасте до 18 лет;</w:t>
      </w:r>
    </w:p>
    <w:p w:rsidR="00557DA9" w:rsidRDefault="00557DA9">
      <w:pPr>
        <w:pStyle w:val="ConsPlusNormal"/>
        <w:spacing w:before="200"/>
        <w:ind w:firstLine="540"/>
        <w:jc w:val="both"/>
      </w:pPr>
      <w:r>
        <w:t>семьи, в которых оба или один из родителей (усыновителей) являются инвалидами I или II группы.</w:t>
      </w:r>
    </w:p>
    <w:p w:rsidR="00557DA9" w:rsidRDefault="00557DA9">
      <w:pPr>
        <w:pStyle w:val="ConsPlusNormal"/>
        <w:spacing w:before="200"/>
        <w:ind w:firstLine="540"/>
        <w:jc w:val="both"/>
      </w:pPr>
      <w:r>
        <w:t>Таким гражданам иной срок возмещения затрат на реализацию энергоэффективных мероприятий устанавливается независимо от величины среднедушевого дохода.</w:t>
      </w:r>
    </w:p>
    <w:p w:rsidR="00557DA9" w:rsidRDefault="00557DA9">
      <w:pPr>
        <w:pStyle w:val="ConsPlusNormal"/>
        <w:spacing w:before="200"/>
        <w:ind w:firstLine="540"/>
        <w:jc w:val="both"/>
      </w:pPr>
      <w:r>
        <w:t>18. Решение об установлении иного срока возмещения затрат на реализацию энергоэффективных мероприятий принимается районным, городским исполнительным комитетом, местной администрацией района в городе.</w:t>
      </w:r>
    </w:p>
    <w:p w:rsidR="00557DA9" w:rsidRDefault="00557DA9">
      <w:pPr>
        <w:pStyle w:val="ConsPlusNormal"/>
        <w:spacing w:before="200"/>
        <w:ind w:firstLine="540"/>
        <w:jc w:val="both"/>
      </w:pPr>
      <w:r>
        <w:t>Для принятия решения об установлении иного срока возмещения затрат на реализацию энергоэффективных мероприятий собственники подают заявление и представляют документы, перечисленные в подпункте 1.1.33 пункта 1.1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N 200, в районный, городской исполнительный комитет, местную администрацию района в городе.</w:t>
      </w:r>
    </w:p>
    <w:p w:rsidR="00557DA9" w:rsidRDefault="00557DA9">
      <w:pPr>
        <w:pStyle w:val="ConsPlusNormal"/>
        <w:jc w:val="both"/>
      </w:pPr>
      <w:r>
        <w:t>(в ред. постановления Совмина от 02.07.2020 N 391)</w:t>
      </w:r>
    </w:p>
    <w:p w:rsidR="00557DA9" w:rsidRDefault="00557DA9">
      <w:pPr>
        <w:pStyle w:val="ConsPlusNormal"/>
        <w:spacing w:before="200"/>
        <w:ind w:firstLine="540"/>
        <w:jc w:val="both"/>
      </w:pPr>
      <w:r>
        <w:t>19. Облисполкомы и Минский горисполком и (или) уполномоченная ими организация:</w:t>
      </w:r>
    </w:p>
    <w:p w:rsidR="00557DA9" w:rsidRDefault="00557DA9">
      <w:pPr>
        <w:pStyle w:val="ConsPlusNormal"/>
        <w:spacing w:before="200"/>
        <w:ind w:firstLine="540"/>
        <w:jc w:val="both"/>
      </w:pPr>
      <w:r>
        <w:t xml:space="preserve">не позднее 10-го числа месяца, следующего за месяцем подписания последнего акта приемки выполненных строительных и иных специальных монтажных работ, обеспечивают надлежащее информирование собственников о размере ежемесячного возмещения затрат на реализацию энергоэффективных мероприятий и размере пени, начисляемой в случае несвоевременного или неполного </w:t>
      </w:r>
      <w:r>
        <w:lastRenderedPageBreak/>
        <w:t>возмещения таких затрат, а также реквизитах для осуществления платежа;</w:t>
      </w:r>
    </w:p>
    <w:p w:rsidR="00557DA9" w:rsidRDefault="00557DA9">
      <w:pPr>
        <w:pStyle w:val="ConsPlusNormal"/>
        <w:spacing w:before="200"/>
        <w:ind w:firstLine="540"/>
        <w:jc w:val="both"/>
      </w:pPr>
      <w:r>
        <w:t>обеспечивают взыскание задолженности с собственников по возмещению затрат на реализацию энергоэффективных мероприятий.</w:t>
      </w:r>
    </w:p>
    <w:p w:rsidR="00557DA9" w:rsidRDefault="00557DA9">
      <w:pPr>
        <w:pStyle w:val="ConsPlusNormal"/>
      </w:pPr>
    </w:p>
    <w:p w:rsidR="00557DA9" w:rsidRDefault="00557DA9">
      <w:pPr>
        <w:pStyle w:val="ConsPlusNormal"/>
      </w:pPr>
    </w:p>
    <w:p w:rsidR="00557DA9" w:rsidRDefault="00557DA9">
      <w:pPr>
        <w:pStyle w:val="ConsPlusNormal"/>
      </w:pPr>
    </w:p>
    <w:p w:rsidR="00557DA9" w:rsidRDefault="00557DA9">
      <w:pPr>
        <w:pStyle w:val="ConsPlusNormal"/>
      </w:pPr>
    </w:p>
    <w:p w:rsidR="00557DA9" w:rsidRDefault="00557DA9">
      <w:pPr>
        <w:pStyle w:val="ConsPlusNormal"/>
      </w:pPr>
    </w:p>
    <w:p w:rsidR="00557DA9" w:rsidRDefault="00557DA9">
      <w:pPr>
        <w:pStyle w:val="ConsPlusNormal"/>
        <w:jc w:val="right"/>
        <w:outlineLvl w:val="1"/>
      </w:pPr>
      <w:r>
        <w:t>Приложение 1</w:t>
      </w:r>
    </w:p>
    <w:p w:rsidR="00557DA9" w:rsidRDefault="00557DA9">
      <w:pPr>
        <w:pStyle w:val="ConsPlusNormal"/>
        <w:jc w:val="right"/>
      </w:pPr>
      <w:r>
        <w:t>к Положению о порядке</w:t>
      </w:r>
    </w:p>
    <w:p w:rsidR="00557DA9" w:rsidRDefault="00557DA9">
      <w:pPr>
        <w:pStyle w:val="ConsPlusNormal"/>
        <w:jc w:val="right"/>
      </w:pPr>
      <w:r>
        <w:t>проведения энергоэффективных</w:t>
      </w:r>
    </w:p>
    <w:p w:rsidR="00557DA9" w:rsidRDefault="00557DA9">
      <w:pPr>
        <w:pStyle w:val="ConsPlusNormal"/>
        <w:jc w:val="right"/>
      </w:pPr>
      <w:r>
        <w:t>мероприятий, возмещения затрат</w:t>
      </w:r>
    </w:p>
    <w:p w:rsidR="00557DA9" w:rsidRDefault="00557DA9">
      <w:pPr>
        <w:pStyle w:val="ConsPlusNormal"/>
        <w:jc w:val="right"/>
      </w:pPr>
      <w:r>
        <w:t>на их реализацию</w:t>
      </w:r>
    </w:p>
    <w:p w:rsidR="00557DA9" w:rsidRDefault="00557DA9">
      <w:pPr>
        <w:pStyle w:val="ConsPlusNormal"/>
      </w:pPr>
    </w:p>
    <w:p w:rsidR="00557DA9" w:rsidRDefault="00557DA9">
      <w:pPr>
        <w:pStyle w:val="ConsPlusTitle"/>
        <w:jc w:val="center"/>
      </w:pPr>
      <w:bookmarkStart w:id="2" w:name="Par145"/>
      <w:bookmarkEnd w:id="2"/>
      <w:r>
        <w:t>ПЕРЕЧЕНЬ</w:t>
      </w:r>
    </w:p>
    <w:p w:rsidR="00557DA9" w:rsidRDefault="00557DA9">
      <w:pPr>
        <w:pStyle w:val="ConsPlusTitle"/>
        <w:jc w:val="center"/>
      </w:pPr>
      <w:r>
        <w:t>ЭНЕРГОЭФФЕКТИВНЫХ МЕРОПРИЯТИЙ</w:t>
      </w:r>
    </w:p>
    <w:p w:rsidR="00557DA9" w:rsidRDefault="00557DA9">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557DA9">
        <w:trPr>
          <w:jc w:val="center"/>
        </w:trPr>
        <w:tc>
          <w:tcPr>
            <w:tcW w:w="10147" w:type="dxa"/>
            <w:tcBorders>
              <w:left w:val="single" w:sz="24" w:space="0" w:color="CED3F1"/>
              <w:right w:val="single" w:sz="24" w:space="0" w:color="F4F3F8"/>
            </w:tcBorders>
            <w:shd w:val="clear" w:color="auto" w:fill="F4F3F8"/>
          </w:tcPr>
          <w:p w:rsidR="00557DA9" w:rsidRDefault="00557DA9">
            <w:pPr>
              <w:pStyle w:val="ConsPlusNormal"/>
              <w:jc w:val="center"/>
              <w:rPr>
                <w:color w:val="392C69"/>
              </w:rPr>
            </w:pPr>
            <w:r>
              <w:rPr>
                <w:color w:val="392C69"/>
              </w:rPr>
              <w:t>(в ред. постановления Совмина от 02.07.2020 N 391)</w:t>
            </w:r>
          </w:p>
        </w:tc>
      </w:tr>
    </w:tbl>
    <w:p w:rsidR="00557DA9" w:rsidRDefault="00557DA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8616"/>
      </w:tblGrid>
      <w:tr w:rsidR="00557DA9">
        <w:tc>
          <w:tcPr>
            <w:tcW w:w="454" w:type="dxa"/>
          </w:tcPr>
          <w:p w:rsidR="00557DA9" w:rsidRDefault="00557DA9">
            <w:pPr>
              <w:pStyle w:val="ConsPlusNormal"/>
            </w:pPr>
            <w:bookmarkStart w:id="3" w:name="Par149"/>
            <w:bookmarkEnd w:id="3"/>
            <w:r>
              <w:t>1.</w:t>
            </w:r>
          </w:p>
        </w:tc>
        <w:tc>
          <w:tcPr>
            <w:tcW w:w="8616" w:type="dxa"/>
          </w:tcPr>
          <w:p w:rsidR="00557DA9" w:rsidRDefault="00557DA9">
            <w:pPr>
              <w:pStyle w:val="ConsPlusNormal"/>
            </w:pPr>
            <w:r>
              <w:t>Утепление конструктивных элементов здания (стены, крыша, чердачное перекрытие, перекрытие над подвалом и другое) с доведением уровня сопротивления теплопередаче наружных ограждающих конструкций до нормативного сопротивления &lt;*&gt;.</w:t>
            </w:r>
          </w:p>
        </w:tc>
      </w:tr>
      <w:tr w:rsidR="00557DA9">
        <w:tc>
          <w:tcPr>
            <w:tcW w:w="454" w:type="dxa"/>
          </w:tcPr>
          <w:p w:rsidR="00557DA9" w:rsidRDefault="00557DA9">
            <w:pPr>
              <w:pStyle w:val="ConsPlusNormal"/>
            </w:pPr>
            <w:bookmarkStart w:id="4" w:name="Par151"/>
            <w:bookmarkEnd w:id="4"/>
            <w:r>
              <w:t>2.</w:t>
            </w:r>
          </w:p>
        </w:tc>
        <w:tc>
          <w:tcPr>
            <w:tcW w:w="8616" w:type="dxa"/>
          </w:tcPr>
          <w:p w:rsidR="00557DA9" w:rsidRDefault="00557DA9">
            <w:pPr>
              <w:pStyle w:val="ConsPlusNormal"/>
            </w:pPr>
            <w:r>
              <w:t>Реконструкция и техническая модернизация системы отопления и горячего водоснабжения здания (замена панельной системы отопления на радиаторную, замена систем отопления, устройство циркуляционного трубопровода в системе горячего водоснабжения, установка термостатических и балансировочных устройств системы отопления).</w:t>
            </w:r>
          </w:p>
        </w:tc>
      </w:tr>
      <w:tr w:rsidR="00557DA9">
        <w:tc>
          <w:tcPr>
            <w:tcW w:w="454" w:type="dxa"/>
          </w:tcPr>
          <w:p w:rsidR="00557DA9" w:rsidRDefault="00557DA9">
            <w:pPr>
              <w:pStyle w:val="ConsPlusNormal"/>
            </w:pPr>
            <w:r>
              <w:t>3.</w:t>
            </w:r>
          </w:p>
        </w:tc>
        <w:tc>
          <w:tcPr>
            <w:tcW w:w="8616" w:type="dxa"/>
          </w:tcPr>
          <w:p w:rsidR="00557DA9" w:rsidRDefault="00557DA9">
            <w:pPr>
              <w:pStyle w:val="ConsPlusNormal"/>
            </w:pPr>
            <w:r>
              <w:t>Устройство приборов индивидуального учета и регулирования тепловой энергии.</w:t>
            </w:r>
          </w:p>
        </w:tc>
      </w:tr>
      <w:tr w:rsidR="00557DA9">
        <w:tc>
          <w:tcPr>
            <w:tcW w:w="454" w:type="dxa"/>
          </w:tcPr>
          <w:p w:rsidR="00557DA9" w:rsidRDefault="00557DA9">
            <w:pPr>
              <w:pStyle w:val="ConsPlusNormal"/>
            </w:pPr>
            <w:r>
              <w:t>4.</w:t>
            </w:r>
          </w:p>
        </w:tc>
        <w:tc>
          <w:tcPr>
            <w:tcW w:w="8616" w:type="dxa"/>
          </w:tcPr>
          <w:p w:rsidR="00557DA9" w:rsidRDefault="00557DA9">
            <w:pPr>
              <w:pStyle w:val="ConsPlusNormal"/>
            </w:pPr>
            <w:r>
              <w:t>Устройство индивидуальных тепловых пунктов (установка или замена теплообменников, групповых приборов коммерческого учета, систем автоматического регулирования расхода тепловой энергии, устройство систем диспетчеризации, циркуляционных насосов с частотным регулированием).</w:t>
            </w:r>
          </w:p>
        </w:tc>
      </w:tr>
      <w:tr w:rsidR="00557DA9">
        <w:tc>
          <w:tcPr>
            <w:tcW w:w="454" w:type="dxa"/>
          </w:tcPr>
          <w:p w:rsidR="00557DA9" w:rsidRDefault="00557DA9">
            <w:pPr>
              <w:pStyle w:val="ConsPlusNormal"/>
            </w:pPr>
            <w:r>
              <w:t>5.</w:t>
            </w:r>
          </w:p>
        </w:tc>
        <w:tc>
          <w:tcPr>
            <w:tcW w:w="8616" w:type="dxa"/>
          </w:tcPr>
          <w:p w:rsidR="00557DA9" w:rsidRDefault="00557DA9">
            <w:pPr>
              <w:pStyle w:val="ConsPlusNormal"/>
            </w:pPr>
            <w:r>
              <w:t>Устройство систем дистанционного съема показаний и их элементов с приборов индивидуального учета тепловой энергии.</w:t>
            </w:r>
          </w:p>
        </w:tc>
      </w:tr>
      <w:tr w:rsidR="00557DA9">
        <w:tc>
          <w:tcPr>
            <w:tcW w:w="9070" w:type="dxa"/>
            <w:gridSpan w:val="2"/>
          </w:tcPr>
          <w:p w:rsidR="00557DA9" w:rsidRDefault="00557DA9">
            <w:pPr>
              <w:pStyle w:val="ConsPlusNormal"/>
              <w:jc w:val="both"/>
            </w:pPr>
            <w:r>
              <w:t>(в ред. постановления Совмина от 02.07.2020 N 391)</w:t>
            </w:r>
          </w:p>
        </w:tc>
      </w:tr>
      <w:tr w:rsidR="00557DA9">
        <w:tc>
          <w:tcPr>
            <w:tcW w:w="454" w:type="dxa"/>
          </w:tcPr>
          <w:p w:rsidR="00557DA9" w:rsidRDefault="00557DA9">
            <w:pPr>
              <w:pStyle w:val="ConsPlusNormal"/>
            </w:pPr>
            <w:r>
              <w:t>6.</w:t>
            </w:r>
          </w:p>
        </w:tc>
        <w:tc>
          <w:tcPr>
            <w:tcW w:w="8616" w:type="dxa"/>
          </w:tcPr>
          <w:p w:rsidR="00557DA9" w:rsidRDefault="00557DA9">
            <w:pPr>
              <w:pStyle w:val="ConsPlusNormal"/>
            </w:pPr>
            <w:r>
              <w:t>Замена заполнений оконных проемов в местах общего пользования с доведением уровня сопротивления теплопередаче до нормативного сопротивления &lt;*&gt;.</w:t>
            </w:r>
          </w:p>
        </w:tc>
      </w:tr>
      <w:tr w:rsidR="00557DA9">
        <w:tc>
          <w:tcPr>
            <w:tcW w:w="454" w:type="dxa"/>
          </w:tcPr>
          <w:p w:rsidR="00557DA9" w:rsidRDefault="00557DA9">
            <w:pPr>
              <w:pStyle w:val="ConsPlusNormal"/>
            </w:pPr>
            <w:r>
              <w:t>7.</w:t>
            </w:r>
          </w:p>
        </w:tc>
        <w:tc>
          <w:tcPr>
            <w:tcW w:w="8616" w:type="dxa"/>
          </w:tcPr>
          <w:p w:rsidR="00557DA9" w:rsidRDefault="00557DA9">
            <w:pPr>
              <w:pStyle w:val="ConsPlusNormal"/>
            </w:pPr>
            <w:r>
              <w:t>Замена заполнений входных дверных проемов, расположенных во вспомогательных помещениях, утепление тамбуров, вентиляционных шахт.</w:t>
            </w:r>
          </w:p>
        </w:tc>
      </w:tr>
      <w:tr w:rsidR="00557DA9">
        <w:tc>
          <w:tcPr>
            <w:tcW w:w="454" w:type="dxa"/>
          </w:tcPr>
          <w:p w:rsidR="00557DA9" w:rsidRDefault="00557DA9">
            <w:pPr>
              <w:pStyle w:val="ConsPlusNormal"/>
            </w:pPr>
            <w:r>
              <w:t>8.</w:t>
            </w:r>
          </w:p>
        </w:tc>
        <w:tc>
          <w:tcPr>
            <w:tcW w:w="8616" w:type="dxa"/>
          </w:tcPr>
          <w:p w:rsidR="00557DA9" w:rsidRDefault="00557DA9">
            <w:pPr>
              <w:pStyle w:val="ConsPlusNormal"/>
            </w:pPr>
            <w:r>
              <w:t>Устройство систем рекуперации тепловой энергии.</w:t>
            </w:r>
          </w:p>
        </w:tc>
      </w:tr>
    </w:tbl>
    <w:p w:rsidR="00557DA9" w:rsidRDefault="00557DA9">
      <w:pPr>
        <w:pStyle w:val="ConsPlusNormal"/>
      </w:pPr>
    </w:p>
    <w:p w:rsidR="00557DA9" w:rsidRDefault="00557DA9">
      <w:pPr>
        <w:pStyle w:val="ConsPlusNormal"/>
        <w:ind w:firstLine="540"/>
        <w:jc w:val="both"/>
      </w:pPr>
      <w:r>
        <w:t>--------------------------------</w:t>
      </w:r>
    </w:p>
    <w:p w:rsidR="00557DA9" w:rsidRDefault="00557DA9">
      <w:pPr>
        <w:pStyle w:val="ConsPlusNormal"/>
        <w:spacing w:before="200"/>
        <w:ind w:firstLine="540"/>
        <w:jc w:val="both"/>
      </w:pPr>
      <w:bookmarkStart w:id="5" w:name="Par168"/>
      <w:bookmarkEnd w:id="5"/>
      <w:r>
        <w:t>&lt;*&gt; В соответствии с требованиями ТКП 45-2.04-43-2006 "Строительная теплотехника. Строительные нормы проектирования".</w:t>
      </w:r>
    </w:p>
    <w:p w:rsidR="00557DA9" w:rsidRDefault="00557DA9">
      <w:pPr>
        <w:pStyle w:val="ConsPlusNormal"/>
      </w:pPr>
    </w:p>
    <w:p w:rsidR="00557DA9" w:rsidRDefault="00557DA9">
      <w:pPr>
        <w:pStyle w:val="ConsPlusNormal"/>
      </w:pPr>
    </w:p>
    <w:p w:rsidR="00557DA9" w:rsidRDefault="00557DA9">
      <w:pPr>
        <w:pStyle w:val="ConsPlusNormal"/>
      </w:pPr>
    </w:p>
    <w:p w:rsidR="00557DA9" w:rsidRDefault="00557DA9">
      <w:pPr>
        <w:pStyle w:val="ConsPlusNormal"/>
      </w:pPr>
    </w:p>
    <w:p w:rsidR="00557DA9" w:rsidRDefault="00557DA9">
      <w:pPr>
        <w:pStyle w:val="ConsPlusNormal"/>
      </w:pPr>
    </w:p>
    <w:p w:rsidR="00557DA9" w:rsidRDefault="00557DA9">
      <w:pPr>
        <w:pStyle w:val="ConsPlusNormal"/>
        <w:jc w:val="right"/>
        <w:outlineLvl w:val="1"/>
      </w:pPr>
      <w:r>
        <w:lastRenderedPageBreak/>
        <w:t>Приложение 2</w:t>
      </w:r>
    </w:p>
    <w:p w:rsidR="00557DA9" w:rsidRDefault="00557DA9">
      <w:pPr>
        <w:pStyle w:val="ConsPlusNormal"/>
        <w:jc w:val="right"/>
      </w:pPr>
      <w:r>
        <w:t>к Положению о порядке</w:t>
      </w:r>
    </w:p>
    <w:p w:rsidR="00557DA9" w:rsidRDefault="00557DA9">
      <w:pPr>
        <w:pStyle w:val="ConsPlusNormal"/>
        <w:jc w:val="right"/>
      </w:pPr>
      <w:r>
        <w:t>проведения энергоэффективных</w:t>
      </w:r>
    </w:p>
    <w:p w:rsidR="00557DA9" w:rsidRDefault="00557DA9">
      <w:pPr>
        <w:pStyle w:val="ConsPlusNormal"/>
        <w:jc w:val="right"/>
      </w:pPr>
      <w:r>
        <w:t>мероприятий, возмещения затрат</w:t>
      </w:r>
    </w:p>
    <w:p w:rsidR="00557DA9" w:rsidRDefault="00557DA9">
      <w:pPr>
        <w:pStyle w:val="ConsPlusNormal"/>
        <w:jc w:val="right"/>
      </w:pPr>
      <w:r>
        <w:t>на их реализацию</w:t>
      </w:r>
    </w:p>
    <w:p w:rsidR="00557DA9" w:rsidRDefault="00557DA9">
      <w:pPr>
        <w:pStyle w:val="ConsPlusNormal"/>
      </w:pPr>
    </w:p>
    <w:p w:rsidR="00557DA9" w:rsidRDefault="00557DA9">
      <w:pPr>
        <w:pStyle w:val="ConsPlusTitle"/>
        <w:jc w:val="center"/>
      </w:pPr>
      <w:bookmarkStart w:id="6" w:name="Par180"/>
      <w:bookmarkEnd w:id="6"/>
      <w:r>
        <w:t>ПЕРЕЧЕНЬ</w:t>
      </w:r>
    </w:p>
    <w:p w:rsidR="00557DA9" w:rsidRDefault="00557DA9">
      <w:pPr>
        <w:pStyle w:val="ConsPlusTitle"/>
        <w:jc w:val="center"/>
      </w:pPr>
      <w:r>
        <w:t>ДОХОДОВ СОБСТВЕННИКА (ЧЛЕНОВ ЕГО СЕМЬИ), УЧАСТВУЮЩИХ В ОПРЕДЕЛЕНИИ СРЕДНЕДУШЕВОГО ДОХОДА</w:t>
      </w:r>
    </w:p>
    <w:p w:rsidR="00557DA9" w:rsidRDefault="00557DA9">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557DA9">
        <w:trPr>
          <w:jc w:val="center"/>
        </w:trPr>
        <w:tc>
          <w:tcPr>
            <w:tcW w:w="10147" w:type="dxa"/>
            <w:tcBorders>
              <w:left w:val="single" w:sz="24" w:space="0" w:color="CED3F1"/>
              <w:right w:val="single" w:sz="24" w:space="0" w:color="F4F3F8"/>
            </w:tcBorders>
            <w:shd w:val="clear" w:color="auto" w:fill="F4F3F8"/>
          </w:tcPr>
          <w:p w:rsidR="00557DA9" w:rsidRDefault="00557DA9">
            <w:pPr>
              <w:pStyle w:val="ConsPlusNormal"/>
              <w:jc w:val="center"/>
              <w:rPr>
                <w:color w:val="392C69"/>
              </w:rPr>
            </w:pPr>
            <w:r>
              <w:rPr>
                <w:color w:val="392C69"/>
              </w:rPr>
              <w:t>(в ред. постановления Совмина от 29.10.2021 N 618)</w:t>
            </w:r>
          </w:p>
        </w:tc>
      </w:tr>
    </w:tbl>
    <w:p w:rsidR="00557DA9" w:rsidRDefault="00557DA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8503"/>
      </w:tblGrid>
      <w:tr w:rsidR="00557DA9">
        <w:tc>
          <w:tcPr>
            <w:tcW w:w="567" w:type="dxa"/>
          </w:tcPr>
          <w:p w:rsidR="00557DA9" w:rsidRDefault="00557DA9">
            <w:pPr>
              <w:pStyle w:val="ConsPlusNormal"/>
              <w:jc w:val="center"/>
            </w:pPr>
            <w:r>
              <w:t>1.</w:t>
            </w:r>
          </w:p>
        </w:tc>
        <w:tc>
          <w:tcPr>
            <w:tcW w:w="8503" w:type="dxa"/>
          </w:tcPr>
          <w:p w:rsidR="00557DA9" w:rsidRDefault="00557DA9">
            <w:pPr>
              <w:pStyle w:val="ConsPlusNormal"/>
            </w:pPr>
            <w:r>
              <w:t>Сумма заработной платы в месяце, за который она начислена.</w:t>
            </w:r>
          </w:p>
        </w:tc>
      </w:tr>
      <w:tr w:rsidR="00557DA9">
        <w:tc>
          <w:tcPr>
            <w:tcW w:w="567" w:type="dxa"/>
          </w:tcPr>
          <w:p w:rsidR="00557DA9" w:rsidRDefault="00557DA9">
            <w:pPr>
              <w:pStyle w:val="ConsPlusNormal"/>
              <w:jc w:val="center"/>
            </w:pPr>
            <w:r>
              <w:t>2.</w:t>
            </w:r>
          </w:p>
        </w:tc>
        <w:tc>
          <w:tcPr>
            <w:tcW w:w="8503" w:type="dxa"/>
          </w:tcPr>
          <w:p w:rsidR="00557DA9" w:rsidRDefault="00557DA9">
            <w:pPr>
              <w:pStyle w:val="ConsPlusNormal"/>
            </w:pPr>
            <w:r>
              <w:t>Денежное довольствие военнослужащих (кроме военнослужащих срочной военной службы), лиц рядового и начальствующего состава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а также установленные законодательством дополнительные выплаты, носящие постоянный характер.</w:t>
            </w:r>
          </w:p>
        </w:tc>
      </w:tr>
      <w:tr w:rsidR="00557DA9">
        <w:tc>
          <w:tcPr>
            <w:tcW w:w="567" w:type="dxa"/>
          </w:tcPr>
          <w:p w:rsidR="00557DA9" w:rsidRDefault="00557DA9">
            <w:pPr>
              <w:pStyle w:val="ConsPlusNormal"/>
              <w:jc w:val="center"/>
            </w:pPr>
            <w:r>
              <w:t>3.</w:t>
            </w:r>
          </w:p>
        </w:tc>
        <w:tc>
          <w:tcPr>
            <w:tcW w:w="8503" w:type="dxa"/>
          </w:tcPr>
          <w:p w:rsidR="00557DA9" w:rsidRDefault="00557DA9">
            <w:pPr>
              <w:pStyle w:val="ConsPlusNormal"/>
            </w:pPr>
            <w:r>
              <w:t>Выходное пособие, выплачиваемое в случае прекращения трудового договора (контракта) в соответствии с законодательством, в том числе выплачиваемое при прекращении трудового договора (контракта) в связи с ликвидацией организации, прекращением деятельности индивидуального предпринимателя, сокращением численности или штата работников.</w:t>
            </w:r>
          </w:p>
        </w:tc>
      </w:tr>
      <w:tr w:rsidR="00557DA9">
        <w:tc>
          <w:tcPr>
            <w:tcW w:w="567" w:type="dxa"/>
          </w:tcPr>
          <w:p w:rsidR="00557DA9" w:rsidRDefault="00557DA9">
            <w:pPr>
              <w:pStyle w:val="ConsPlusNormal"/>
              <w:jc w:val="center"/>
            </w:pPr>
            <w:r>
              <w:t>4.</w:t>
            </w:r>
          </w:p>
        </w:tc>
        <w:tc>
          <w:tcPr>
            <w:tcW w:w="8503" w:type="dxa"/>
          </w:tcPr>
          <w:p w:rsidR="00557DA9" w:rsidRDefault="00557DA9">
            <w:pPr>
              <w:pStyle w:val="ConsPlusNormal"/>
            </w:pPr>
            <w:r>
              <w:t>Выходное пособие, выплачиваемое при увольнении с военной службы, из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за исключением выходного пособия, выплачиваемого при прекращении трудового договора (контракта) в связи с ликвидацией организации, сокращением численности или штата работников.</w:t>
            </w:r>
          </w:p>
        </w:tc>
      </w:tr>
      <w:tr w:rsidR="00557DA9">
        <w:tc>
          <w:tcPr>
            <w:tcW w:w="567" w:type="dxa"/>
          </w:tcPr>
          <w:p w:rsidR="00557DA9" w:rsidRDefault="00557DA9">
            <w:pPr>
              <w:pStyle w:val="ConsPlusNormal"/>
              <w:jc w:val="center"/>
            </w:pPr>
            <w:r>
              <w:t>5.</w:t>
            </w:r>
          </w:p>
        </w:tc>
        <w:tc>
          <w:tcPr>
            <w:tcW w:w="8503" w:type="dxa"/>
          </w:tcPr>
          <w:p w:rsidR="00557DA9" w:rsidRDefault="00557DA9">
            <w:pPr>
              <w:pStyle w:val="ConsPlusNormal"/>
            </w:pPr>
            <w:r>
              <w:t>Доходы, полученные лицами в период отбывания ими наказания, не связанного с изоляцией от общества, в период отбывания наказания в виде ареста, лишения свободы, а также при нахождении на принудительном лечении.</w:t>
            </w:r>
          </w:p>
        </w:tc>
      </w:tr>
      <w:tr w:rsidR="00557DA9">
        <w:tc>
          <w:tcPr>
            <w:tcW w:w="567" w:type="dxa"/>
          </w:tcPr>
          <w:p w:rsidR="00557DA9" w:rsidRDefault="00557DA9">
            <w:pPr>
              <w:pStyle w:val="ConsPlusNormal"/>
              <w:jc w:val="center"/>
            </w:pPr>
            <w:r>
              <w:t>6.</w:t>
            </w:r>
          </w:p>
        </w:tc>
        <w:tc>
          <w:tcPr>
            <w:tcW w:w="8503" w:type="dxa"/>
          </w:tcPr>
          <w:p w:rsidR="00557DA9" w:rsidRDefault="00557DA9">
            <w:pPr>
              <w:pStyle w:val="ConsPlusNormal"/>
            </w:pPr>
            <w:r>
              <w:t>Суммы, начисленные по гражданско-правовым договорам.</w:t>
            </w:r>
          </w:p>
        </w:tc>
      </w:tr>
      <w:tr w:rsidR="00557DA9">
        <w:tc>
          <w:tcPr>
            <w:tcW w:w="567" w:type="dxa"/>
          </w:tcPr>
          <w:p w:rsidR="00557DA9" w:rsidRDefault="00557DA9">
            <w:pPr>
              <w:pStyle w:val="ConsPlusNormal"/>
              <w:jc w:val="center"/>
            </w:pPr>
            <w:r>
              <w:t>7.</w:t>
            </w:r>
          </w:p>
        </w:tc>
        <w:tc>
          <w:tcPr>
            <w:tcW w:w="8503" w:type="dxa"/>
          </w:tcPr>
          <w:p w:rsidR="00557DA9" w:rsidRDefault="00557DA9">
            <w:pPr>
              <w:pStyle w:val="ConsPlusNormal"/>
            </w:pPr>
            <w:r>
              <w:t>Все виды стипендий и доплат к ним независимо от источников выплаты.</w:t>
            </w:r>
          </w:p>
        </w:tc>
      </w:tr>
      <w:tr w:rsidR="00557DA9">
        <w:tc>
          <w:tcPr>
            <w:tcW w:w="567" w:type="dxa"/>
          </w:tcPr>
          <w:p w:rsidR="00557DA9" w:rsidRDefault="00557DA9">
            <w:pPr>
              <w:pStyle w:val="ConsPlusNormal"/>
              <w:jc w:val="center"/>
            </w:pPr>
            <w:r>
              <w:t>8.</w:t>
            </w:r>
          </w:p>
        </w:tc>
        <w:tc>
          <w:tcPr>
            <w:tcW w:w="8503" w:type="dxa"/>
          </w:tcPr>
          <w:p w:rsidR="00557DA9" w:rsidRDefault="00557DA9">
            <w:pPr>
              <w:pStyle w:val="ConsPlusNormal"/>
            </w:pPr>
            <w:r>
              <w:t>Все виды пенсий, в том числе получаемых из других государств, с учетом надбавок, доплат и повышений.</w:t>
            </w:r>
          </w:p>
        </w:tc>
      </w:tr>
      <w:tr w:rsidR="00557DA9">
        <w:tc>
          <w:tcPr>
            <w:tcW w:w="567" w:type="dxa"/>
          </w:tcPr>
          <w:p w:rsidR="00557DA9" w:rsidRDefault="00557DA9">
            <w:pPr>
              <w:pStyle w:val="ConsPlusNormal"/>
              <w:jc w:val="center"/>
            </w:pPr>
            <w:r>
              <w:t>9.</w:t>
            </w:r>
          </w:p>
        </w:tc>
        <w:tc>
          <w:tcPr>
            <w:tcW w:w="8503" w:type="dxa"/>
          </w:tcPr>
          <w:p w:rsidR="00557DA9" w:rsidRDefault="00557DA9">
            <w:pPr>
              <w:pStyle w:val="ConsPlusNormal"/>
            </w:pPr>
            <w:r>
              <w:t>Ежемесячное пособие родителям и женам (не вступившим в новый брак) военнослужащих, лиц начальствующего и рядового состава, смерть которых наступила в период прохождения военной службы (службы) и связана с исполнением обязанностей военной службы (служебных обязанностей), рабочих и служащих, погибших (умерших) при выполнении служебного долга в Афганистане или других странах, где велись боевые действия, согласно перечню, определяемому Министерством обороны.</w:t>
            </w:r>
          </w:p>
        </w:tc>
      </w:tr>
      <w:tr w:rsidR="00557DA9">
        <w:tc>
          <w:tcPr>
            <w:tcW w:w="567" w:type="dxa"/>
          </w:tcPr>
          <w:p w:rsidR="00557DA9" w:rsidRDefault="00557DA9">
            <w:pPr>
              <w:pStyle w:val="ConsPlusNormal"/>
              <w:jc w:val="center"/>
            </w:pPr>
            <w:r>
              <w:t>10.</w:t>
            </w:r>
          </w:p>
        </w:tc>
        <w:tc>
          <w:tcPr>
            <w:tcW w:w="8503" w:type="dxa"/>
          </w:tcPr>
          <w:p w:rsidR="00557DA9" w:rsidRDefault="00557DA9">
            <w:pPr>
              <w:pStyle w:val="ConsPlusNormal"/>
            </w:pPr>
            <w:r>
              <w:t>Пособие по безработице.</w:t>
            </w:r>
          </w:p>
        </w:tc>
      </w:tr>
      <w:tr w:rsidR="00557DA9">
        <w:tc>
          <w:tcPr>
            <w:tcW w:w="567" w:type="dxa"/>
          </w:tcPr>
          <w:p w:rsidR="00557DA9" w:rsidRDefault="00557DA9">
            <w:pPr>
              <w:pStyle w:val="ConsPlusNormal"/>
              <w:jc w:val="center"/>
            </w:pPr>
            <w:r>
              <w:t>11.</w:t>
            </w:r>
          </w:p>
        </w:tc>
        <w:tc>
          <w:tcPr>
            <w:tcW w:w="8503" w:type="dxa"/>
          </w:tcPr>
          <w:p w:rsidR="00557DA9" w:rsidRDefault="00557DA9">
            <w:pPr>
              <w:pStyle w:val="ConsPlusNormal"/>
            </w:pPr>
            <w:r>
              <w:t>Материальная помощь безработным и членам их семей, находящимся на их иждивении, а также гражданам в период профессиональной подготовки, переподготовки, повышения квалификации и освоения содержания образовательной программы обучающих курсов по направлению органа по труду, занятости и социальной защите.</w:t>
            </w:r>
          </w:p>
        </w:tc>
      </w:tr>
      <w:tr w:rsidR="00557DA9">
        <w:tc>
          <w:tcPr>
            <w:tcW w:w="567" w:type="dxa"/>
          </w:tcPr>
          <w:p w:rsidR="00557DA9" w:rsidRDefault="00557DA9">
            <w:pPr>
              <w:pStyle w:val="ConsPlusNormal"/>
              <w:jc w:val="center"/>
            </w:pPr>
            <w:r>
              <w:lastRenderedPageBreak/>
              <w:t>12.</w:t>
            </w:r>
          </w:p>
        </w:tc>
        <w:tc>
          <w:tcPr>
            <w:tcW w:w="8503" w:type="dxa"/>
          </w:tcPr>
          <w:p w:rsidR="00557DA9" w:rsidRDefault="00557DA9">
            <w:pPr>
              <w:pStyle w:val="ConsPlusNormal"/>
            </w:pPr>
            <w:r>
              <w:t>Пособие по временной нетрудоспособности.</w:t>
            </w:r>
          </w:p>
        </w:tc>
      </w:tr>
      <w:tr w:rsidR="00557DA9">
        <w:tc>
          <w:tcPr>
            <w:tcW w:w="567" w:type="dxa"/>
          </w:tcPr>
          <w:p w:rsidR="00557DA9" w:rsidRDefault="00557DA9">
            <w:pPr>
              <w:pStyle w:val="ConsPlusNormal"/>
              <w:jc w:val="center"/>
            </w:pPr>
            <w:r>
              <w:t>13.</w:t>
            </w:r>
          </w:p>
        </w:tc>
        <w:tc>
          <w:tcPr>
            <w:tcW w:w="8503" w:type="dxa"/>
          </w:tcPr>
          <w:p w:rsidR="00557DA9" w:rsidRDefault="00557DA9">
            <w:pPr>
              <w:pStyle w:val="ConsPlusNormal"/>
            </w:pPr>
            <w:r>
              <w:t>Пособие по уходу за инвалидом I группы либо лицом, достигшим 80-летнего возраста.</w:t>
            </w:r>
          </w:p>
        </w:tc>
      </w:tr>
      <w:tr w:rsidR="00557DA9">
        <w:tc>
          <w:tcPr>
            <w:tcW w:w="567" w:type="dxa"/>
          </w:tcPr>
          <w:p w:rsidR="00557DA9" w:rsidRDefault="00557DA9">
            <w:pPr>
              <w:pStyle w:val="ConsPlusNormal"/>
              <w:jc w:val="center"/>
            </w:pPr>
            <w:r>
              <w:t>14.</w:t>
            </w:r>
          </w:p>
        </w:tc>
        <w:tc>
          <w:tcPr>
            <w:tcW w:w="8503" w:type="dxa"/>
          </w:tcPr>
          <w:p w:rsidR="00557DA9" w:rsidRDefault="00557DA9">
            <w:pPr>
              <w:pStyle w:val="ConsPlusNormal"/>
            </w:pPr>
            <w:r>
              <w:t>Пособия, назначенные в соответствии с Законом Республики Беларусь от 29 декабря 2012 г. N 7-З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w:t>
            </w:r>
          </w:p>
        </w:tc>
      </w:tr>
      <w:tr w:rsidR="00557DA9">
        <w:tc>
          <w:tcPr>
            <w:tcW w:w="567" w:type="dxa"/>
          </w:tcPr>
          <w:p w:rsidR="00557DA9" w:rsidRDefault="00557DA9">
            <w:pPr>
              <w:pStyle w:val="ConsPlusNormal"/>
              <w:jc w:val="center"/>
            </w:pPr>
            <w:r>
              <w:t>15.</w:t>
            </w:r>
          </w:p>
        </w:tc>
        <w:tc>
          <w:tcPr>
            <w:tcW w:w="8503" w:type="dxa"/>
          </w:tcPr>
          <w:p w:rsidR="00557DA9" w:rsidRDefault="00557DA9">
            <w:pPr>
              <w:pStyle w:val="ConsPlusNormal"/>
            </w:pPr>
            <w:r>
              <w:t>Денежная помощь выпускникам учреждений образования, которым место работы предоставлено путем распределения, направления.</w:t>
            </w:r>
          </w:p>
        </w:tc>
      </w:tr>
      <w:tr w:rsidR="00557DA9">
        <w:tc>
          <w:tcPr>
            <w:tcW w:w="567" w:type="dxa"/>
          </w:tcPr>
          <w:p w:rsidR="00557DA9" w:rsidRDefault="00557DA9">
            <w:pPr>
              <w:pStyle w:val="ConsPlusNormal"/>
              <w:jc w:val="center"/>
            </w:pPr>
            <w:r>
              <w:t>16.</w:t>
            </w:r>
          </w:p>
        </w:tc>
        <w:tc>
          <w:tcPr>
            <w:tcW w:w="8503" w:type="dxa"/>
          </w:tcPr>
          <w:p w:rsidR="00557DA9" w:rsidRDefault="00557DA9">
            <w:pPr>
              <w:pStyle w:val="ConsPlusNormal"/>
            </w:pPr>
            <w:r>
              <w:t>Доплаты за ученые степени и ученые звания.</w:t>
            </w:r>
          </w:p>
        </w:tc>
      </w:tr>
      <w:tr w:rsidR="00557DA9">
        <w:tc>
          <w:tcPr>
            <w:tcW w:w="567" w:type="dxa"/>
          </w:tcPr>
          <w:p w:rsidR="00557DA9" w:rsidRDefault="00557DA9">
            <w:pPr>
              <w:pStyle w:val="ConsPlusNormal"/>
              <w:jc w:val="center"/>
            </w:pPr>
            <w:r>
              <w:t>17.</w:t>
            </w:r>
          </w:p>
        </w:tc>
        <w:tc>
          <w:tcPr>
            <w:tcW w:w="8503" w:type="dxa"/>
          </w:tcPr>
          <w:p w:rsidR="00557DA9" w:rsidRDefault="00557DA9">
            <w:pPr>
              <w:pStyle w:val="ConsPlusNormal"/>
            </w:pPr>
            <w:r>
              <w:t>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tc>
      </w:tr>
      <w:tr w:rsidR="00557DA9">
        <w:tc>
          <w:tcPr>
            <w:tcW w:w="567" w:type="dxa"/>
          </w:tcPr>
          <w:p w:rsidR="00557DA9" w:rsidRDefault="00557DA9">
            <w:pPr>
              <w:pStyle w:val="ConsPlusNormal"/>
              <w:jc w:val="center"/>
            </w:pPr>
            <w:r>
              <w:t>18.</w:t>
            </w:r>
          </w:p>
        </w:tc>
        <w:tc>
          <w:tcPr>
            <w:tcW w:w="8503" w:type="dxa"/>
          </w:tcPr>
          <w:p w:rsidR="00557DA9" w:rsidRDefault="00557DA9">
            <w:pPr>
              <w:pStyle w:val="ConsPlusNormal"/>
            </w:pPr>
            <w:r>
              <w:t>Денежные выплаты гражданам, имеющим почетные звания.</w:t>
            </w:r>
          </w:p>
        </w:tc>
      </w:tr>
      <w:tr w:rsidR="00557DA9">
        <w:tc>
          <w:tcPr>
            <w:tcW w:w="567" w:type="dxa"/>
          </w:tcPr>
          <w:p w:rsidR="00557DA9" w:rsidRDefault="00557DA9">
            <w:pPr>
              <w:pStyle w:val="ConsPlusNormal"/>
              <w:jc w:val="center"/>
            </w:pPr>
            <w:r>
              <w:t>19.</w:t>
            </w:r>
          </w:p>
        </w:tc>
        <w:tc>
          <w:tcPr>
            <w:tcW w:w="8503" w:type="dxa"/>
          </w:tcPr>
          <w:p w:rsidR="00557DA9" w:rsidRDefault="00557DA9">
            <w:pPr>
              <w:pStyle w:val="ConsPlusNormal"/>
            </w:pPr>
            <w:r>
              <w:t>Ежемесячное денежное содержание, предоставляемое в соответствии с Указом Президента Республики Беларусь от 30 ноября 2006 г. N 705 "О ежемесячном денежном содержании отдельных категорий государственных служащих".</w:t>
            </w:r>
          </w:p>
        </w:tc>
      </w:tr>
      <w:tr w:rsidR="00557DA9">
        <w:tc>
          <w:tcPr>
            <w:tcW w:w="567" w:type="dxa"/>
          </w:tcPr>
          <w:p w:rsidR="00557DA9" w:rsidRDefault="00557DA9">
            <w:pPr>
              <w:pStyle w:val="ConsPlusNormal"/>
              <w:jc w:val="center"/>
            </w:pPr>
            <w:r>
              <w:t>20.</w:t>
            </w:r>
          </w:p>
        </w:tc>
        <w:tc>
          <w:tcPr>
            <w:tcW w:w="8503" w:type="dxa"/>
          </w:tcPr>
          <w:p w:rsidR="00557DA9" w:rsidRDefault="00557DA9">
            <w:pPr>
              <w:pStyle w:val="ConsPlusNormal"/>
            </w:pPr>
            <w:r>
              <w:t>Доходы, полученные от использования объектов интеллектуальной собственности.</w:t>
            </w:r>
          </w:p>
        </w:tc>
      </w:tr>
      <w:tr w:rsidR="00557DA9">
        <w:tc>
          <w:tcPr>
            <w:tcW w:w="567" w:type="dxa"/>
          </w:tcPr>
          <w:p w:rsidR="00557DA9" w:rsidRDefault="00557DA9">
            <w:pPr>
              <w:pStyle w:val="ConsPlusNormal"/>
              <w:jc w:val="center"/>
            </w:pPr>
            <w:r>
              <w:t>21.</w:t>
            </w:r>
          </w:p>
        </w:tc>
        <w:tc>
          <w:tcPr>
            <w:tcW w:w="8503" w:type="dxa"/>
          </w:tcPr>
          <w:p w:rsidR="00557DA9" w:rsidRDefault="00557DA9">
            <w:pPr>
              <w:pStyle w:val="ConsPlusNormal"/>
            </w:pPr>
            <w:r>
              <w:t>Суммы, получаемые в возмещение вреда, причиненного жизни или здоровью гражданина при выполнении договорных или иных обязательств, в части утраченного заработка (дохода).</w:t>
            </w:r>
          </w:p>
        </w:tc>
      </w:tr>
      <w:tr w:rsidR="00557DA9">
        <w:tc>
          <w:tcPr>
            <w:tcW w:w="567" w:type="dxa"/>
          </w:tcPr>
          <w:p w:rsidR="00557DA9" w:rsidRDefault="00557DA9">
            <w:pPr>
              <w:pStyle w:val="ConsPlusNormal"/>
              <w:jc w:val="center"/>
            </w:pPr>
            <w:r>
              <w:t>22.</w:t>
            </w:r>
          </w:p>
        </w:tc>
        <w:tc>
          <w:tcPr>
            <w:tcW w:w="8503" w:type="dxa"/>
          </w:tcPr>
          <w:p w:rsidR="00557DA9" w:rsidRDefault="00557DA9">
            <w:pPr>
              <w:pStyle w:val="ConsPlusNormal"/>
            </w:pPr>
            <w:r>
              <w:t>Алименты.</w:t>
            </w:r>
          </w:p>
        </w:tc>
      </w:tr>
      <w:tr w:rsidR="00557DA9">
        <w:tc>
          <w:tcPr>
            <w:tcW w:w="567" w:type="dxa"/>
          </w:tcPr>
          <w:p w:rsidR="00557DA9" w:rsidRDefault="00557DA9">
            <w:pPr>
              <w:pStyle w:val="ConsPlusNormal"/>
              <w:jc w:val="center"/>
            </w:pPr>
            <w:r>
              <w:t>23.</w:t>
            </w:r>
          </w:p>
        </w:tc>
        <w:tc>
          <w:tcPr>
            <w:tcW w:w="8503" w:type="dxa"/>
          </w:tcPr>
          <w:p w:rsidR="00557DA9" w:rsidRDefault="00557DA9">
            <w:pPr>
              <w:pStyle w:val="ConsPlusNormal"/>
            </w:pPr>
            <w:r>
              <w:t>Доходы по акциям и иные доходы от участия в управлении собственностью организации (дивиденды, проценты, выплаты по долевым паям и другое).</w:t>
            </w:r>
          </w:p>
        </w:tc>
      </w:tr>
      <w:tr w:rsidR="00557DA9">
        <w:tc>
          <w:tcPr>
            <w:tcW w:w="567" w:type="dxa"/>
          </w:tcPr>
          <w:p w:rsidR="00557DA9" w:rsidRDefault="00557DA9">
            <w:pPr>
              <w:pStyle w:val="ConsPlusNormal"/>
              <w:jc w:val="center"/>
            </w:pPr>
            <w:r>
              <w:t>24.</w:t>
            </w:r>
          </w:p>
        </w:tc>
        <w:tc>
          <w:tcPr>
            <w:tcW w:w="8503" w:type="dxa"/>
          </w:tcPr>
          <w:p w:rsidR="00557DA9" w:rsidRDefault="00557DA9">
            <w:pPr>
              <w:pStyle w:val="ConsPlusNormal"/>
            </w:pPr>
            <w:r>
              <w:t>Суммы денежных средств, получаемые в результате владения цифровыми знаками (токенами) (далее - токен), обмена токенов на иные токены, хранения токенов в виртуальных кошельках, майнинга.</w:t>
            </w:r>
          </w:p>
        </w:tc>
      </w:tr>
      <w:tr w:rsidR="00557DA9">
        <w:tc>
          <w:tcPr>
            <w:tcW w:w="567" w:type="dxa"/>
          </w:tcPr>
          <w:p w:rsidR="00557DA9" w:rsidRDefault="00557DA9">
            <w:pPr>
              <w:pStyle w:val="ConsPlusNormal"/>
              <w:jc w:val="center"/>
            </w:pPr>
            <w:r>
              <w:t>25.</w:t>
            </w:r>
          </w:p>
        </w:tc>
        <w:tc>
          <w:tcPr>
            <w:tcW w:w="8503" w:type="dxa"/>
          </w:tcPr>
          <w:p w:rsidR="00557DA9" w:rsidRDefault="00557DA9">
            <w:pPr>
              <w:pStyle w:val="ConsPlusNormal"/>
            </w:pPr>
            <w:r>
              <w:t>Выплаты, не носящие единовременный характер и произведенные за счет собственных средств организаций (за исключением путевок на санаторно-курортное лечение и оздоровление детей).</w:t>
            </w:r>
          </w:p>
        </w:tc>
      </w:tr>
      <w:tr w:rsidR="00557DA9">
        <w:tc>
          <w:tcPr>
            <w:tcW w:w="567" w:type="dxa"/>
          </w:tcPr>
          <w:p w:rsidR="00557DA9" w:rsidRDefault="00557DA9">
            <w:pPr>
              <w:pStyle w:val="ConsPlusNormal"/>
              <w:jc w:val="center"/>
            </w:pPr>
            <w:r>
              <w:t>26.</w:t>
            </w:r>
          </w:p>
        </w:tc>
        <w:tc>
          <w:tcPr>
            <w:tcW w:w="8503" w:type="dxa"/>
          </w:tcPr>
          <w:p w:rsidR="00557DA9" w:rsidRDefault="00557DA9">
            <w:pPr>
              <w:pStyle w:val="ConsPlusNormal"/>
            </w:pPr>
            <w:r>
              <w:t>Суммы денежных средств, получаемые в результате наследования, дарения, пожертвования и благотворительности, а также суммы денежных средств, получаемые из-за границы.</w:t>
            </w:r>
          </w:p>
        </w:tc>
      </w:tr>
      <w:tr w:rsidR="00557DA9">
        <w:tc>
          <w:tcPr>
            <w:tcW w:w="567" w:type="dxa"/>
          </w:tcPr>
          <w:p w:rsidR="00557DA9" w:rsidRDefault="00557DA9">
            <w:pPr>
              <w:pStyle w:val="ConsPlusNormal"/>
              <w:jc w:val="center"/>
            </w:pPr>
            <w:r>
              <w:t>27.</w:t>
            </w:r>
          </w:p>
        </w:tc>
        <w:tc>
          <w:tcPr>
            <w:tcW w:w="8503" w:type="dxa"/>
          </w:tcPr>
          <w:p w:rsidR="00557DA9" w:rsidRDefault="00557DA9">
            <w:pPr>
              <w:pStyle w:val="ConsPlusNormal"/>
            </w:pPr>
            <w:r>
              <w:t>Доходы от возмездного отчуждения капитальных строений (зданий, сооружений), изолированных помещений, машино-мест, земельных участков, транспортных средств, долей в праве собственности на указанное имущество, за исключением денежных средств, полученных гражданами от продажи находящихся в их собственности жилых помещений и направленных в расчетном периоде на строительство (реконструкцию) или приобретение жилого помещения.</w:t>
            </w:r>
          </w:p>
        </w:tc>
      </w:tr>
      <w:tr w:rsidR="00557DA9">
        <w:tc>
          <w:tcPr>
            <w:tcW w:w="567" w:type="dxa"/>
          </w:tcPr>
          <w:p w:rsidR="00557DA9" w:rsidRDefault="00557DA9">
            <w:pPr>
              <w:pStyle w:val="ConsPlusNormal"/>
              <w:jc w:val="center"/>
            </w:pPr>
            <w:r>
              <w:t>28.</w:t>
            </w:r>
          </w:p>
        </w:tc>
        <w:tc>
          <w:tcPr>
            <w:tcW w:w="8503" w:type="dxa"/>
          </w:tcPr>
          <w:p w:rsidR="00557DA9" w:rsidRDefault="00557DA9">
            <w:pPr>
              <w:pStyle w:val="ConsPlusNormal"/>
            </w:pPr>
            <w:r>
              <w:t>Гранты Президента Республики Беларусь в науке, образовании, здравоохранении, культуре.</w:t>
            </w:r>
          </w:p>
        </w:tc>
      </w:tr>
      <w:tr w:rsidR="00557DA9">
        <w:tc>
          <w:tcPr>
            <w:tcW w:w="567" w:type="dxa"/>
          </w:tcPr>
          <w:p w:rsidR="00557DA9" w:rsidRDefault="00557DA9">
            <w:pPr>
              <w:pStyle w:val="ConsPlusNormal"/>
              <w:jc w:val="center"/>
            </w:pPr>
            <w:r>
              <w:t>29.</w:t>
            </w:r>
          </w:p>
        </w:tc>
        <w:tc>
          <w:tcPr>
            <w:tcW w:w="8503" w:type="dxa"/>
          </w:tcPr>
          <w:p w:rsidR="00557DA9" w:rsidRDefault="00557DA9">
            <w:pPr>
              <w:pStyle w:val="ConsPlusNormal"/>
            </w:pPr>
            <w:r>
              <w:t>Доходы от осуществления предпринимательской, ремесленной, нотариальной деятельности, а также доходы от осуществления видов деятельности, указанных в пункте 3 статьи 337 Налогового кодекса Республики Беларусь, и деятельности по оказанию услуг в сфере агроэкотуризма.</w:t>
            </w:r>
          </w:p>
        </w:tc>
      </w:tr>
      <w:tr w:rsidR="00557DA9">
        <w:tc>
          <w:tcPr>
            <w:tcW w:w="9070" w:type="dxa"/>
            <w:gridSpan w:val="2"/>
          </w:tcPr>
          <w:p w:rsidR="00557DA9" w:rsidRDefault="00557DA9">
            <w:pPr>
              <w:pStyle w:val="ConsPlusNormal"/>
              <w:jc w:val="both"/>
            </w:pPr>
            <w:r>
              <w:lastRenderedPageBreak/>
              <w:t>(в ред. постановления Совмина от 29.10.2021 N 618)</w:t>
            </w:r>
          </w:p>
        </w:tc>
      </w:tr>
      <w:tr w:rsidR="00557DA9">
        <w:tc>
          <w:tcPr>
            <w:tcW w:w="567" w:type="dxa"/>
          </w:tcPr>
          <w:p w:rsidR="00557DA9" w:rsidRDefault="00557DA9">
            <w:pPr>
              <w:pStyle w:val="ConsPlusNormal"/>
              <w:jc w:val="center"/>
            </w:pPr>
            <w:r>
              <w:t>30.</w:t>
            </w:r>
          </w:p>
        </w:tc>
        <w:tc>
          <w:tcPr>
            <w:tcW w:w="8503" w:type="dxa"/>
          </w:tcPr>
          <w:p w:rsidR="00557DA9" w:rsidRDefault="00557DA9">
            <w:pPr>
              <w:pStyle w:val="ConsPlusNormal"/>
            </w:pPr>
            <w:r>
              <w:t>Суммы финансовой помощи, оказываемой Белорусской нотариальной палатой нотариусам, вознаграждения нотариусам за дни участия в работе органов Белорусской нотариальной палаты, территориальных нотариальных палат.</w:t>
            </w:r>
          </w:p>
        </w:tc>
      </w:tr>
      <w:tr w:rsidR="00557DA9">
        <w:tc>
          <w:tcPr>
            <w:tcW w:w="567" w:type="dxa"/>
          </w:tcPr>
          <w:p w:rsidR="00557DA9" w:rsidRDefault="00557DA9">
            <w:pPr>
              <w:pStyle w:val="ConsPlusNormal"/>
              <w:jc w:val="center"/>
            </w:pPr>
            <w:r>
              <w:t>31.</w:t>
            </w:r>
          </w:p>
        </w:tc>
        <w:tc>
          <w:tcPr>
            <w:tcW w:w="8503" w:type="dxa"/>
          </w:tcPr>
          <w:p w:rsidR="00557DA9" w:rsidRDefault="00557DA9">
            <w:pPr>
              <w:pStyle w:val="ConsPlusNormal"/>
            </w:pPr>
            <w:r>
              <w:t>Ежемесячное государственное пособие подозреваемому или обвиняемому, временно отстраненному от должности органом, ведущим уголовный процесс, выплачиваемое в соответствии с постановлением Совета Министров Республики Беларусь от 17 января 2008 г. N 58 "О некоторых вопросах выплаты ежемесячного государственного пособия подозреваемому или обвиняемому, временно отстраненным от должности органом, ведущим уголовный процесс".</w:t>
            </w:r>
          </w:p>
        </w:tc>
      </w:tr>
    </w:tbl>
    <w:p w:rsidR="00557DA9" w:rsidRDefault="00557DA9">
      <w:pPr>
        <w:pStyle w:val="ConsPlusNormal"/>
      </w:pPr>
    </w:p>
    <w:p w:rsidR="00557DA9" w:rsidRDefault="00557DA9">
      <w:pPr>
        <w:pStyle w:val="ConsPlusNormal"/>
      </w:pPr>
    </w:p>
    <w:p w:rsidR="00557DA9" w:rsidRDefault="00557DA9">
      <w:pPr>
        <w:pStyle w:val="ConsPlusNormal"/>
      </w:pPr>
    </w:p>
    <w:p w:rsidR="00557DA9" w:rsidRDefault="00557DA9">
      <w:pPr>
        <w:pStyle w:val="ConsPlusNormal"/>
      </w:pPr>
    </w:p>
    <w:p w:rsidR="00557DA9" w:rsidRDefault="00557DA9">
      <w:pPr>
        <w:pStyle w:val="ConsPlusNormal"/>
      </w:pPr>
    </w:p>
    <w:p w:rsidR="00557DA9" w:rsidRDefault="00557DA9">
      <w:pPr>
        <w:pStyle w:val="ConsPlusNonformat"/>
        <w:jc w:val="both"/>
      </w:pPr>
      <w:r>
        <w:t xml:space="preserve">                                                        УТВЕРЖДЕНО</w:t>
      </w:r>
    </w:p>
    <w:p w:rsidR="00557DA9" w:rsidRDefault="00557DA9">
      <w:pPr>
        <w:pStyle w:val="ConsPlusNonformat"/>
        <w:jc w:val="both"/>
      </w:pPr>
      <w:r>
        <w:t xml:space="preserve">                                                        Постановление</w:t>
      </w:r>
    </w:p>
    <w:p w:rsidR="00557DA9" w:rsidRDefault="00557DA9">
      <w:pPr>
        <w:pStyle w:val="ConsPlusNonformat"/>
        <w:jc w:val="both"/>
      </w:pPr>
      <w:r>
        <w:t xml:space="preserve">                                                        Совета Министров</w:t>
      </w:r>
    </w:p>
    <w:p w:rsidR="00557DA9" w:rsidRDefault="00557DA9">
      <w:pPr>
        <w:pStyle w:val="ConsPlusNonformat"/>
        <w:jc w:val="both"/>
      </w:pPr>
      <w:r>
        <w:t xml:space="preserve">                                                        Республики Беларусь</w:t>
      </w:r>
    </w:p>
    <w:p w:rsidR="00557DA9" w:rsidRDefault="00557DA9">
      <w:pPr>
        <w:pStyle w:val="ConsPlusNonformat"/>
        <w:jc w:val="both"/>
      </w:pPr>
      <w:r>
        <w:t xml:space="preserve">                                                        05.12.2019 N 839</w:t>
      </w:r>
    </w:p>
    <w:p w:rsidR="00557DA9" w:rsidRDefault="00557DA9">
      <w:pPr>
        <w:pStyle w:val="ConsPlusNormal"/>
      </w:pPr>
    </w:p>
    <w:p w:rsidR="00557DA9" w:rsidRDefault="00557DA9">
      <w:pPr>
        <w:pStyle w:val="ConsPlusNormal"/>
        <w:jc w:val="right"/>
      </w:pPr>
      <w:bookmarkStart w:id="7" w:name="Par258"/>
      <w:bookmarkEnd w:id="7"/>
      <w:r>
        <w:t>Типовая форма</w:t>
      </w:r>
    </w:p>
    <w:p w:rsidR="00557DA9" w:rsidRDefault="00557DA9">
      <w:pPr>
        <w:pStyle w:val="ConsPlusNormal"/>
      </w:pPr>
    </w:p>
    <w:p w:rsidR="00557DA9" w:rsidRDefault="00557DA9">
      <w:pPr>
        <w:pStyle w:val="ConsPlusNormal"/>
        <w:jc w:val="center"/>
      </w:pPr>
      <w:r>
        <w:rPr>
          <w:b/>
          <w:bCs/>
        </w:rPr>
        <w:t>ДОГОВОР</w:t>
      </w:r>
    </w:p>
    <w:p w:rsidR="00557DA9" w:rsidRDefault="00557DA9">
      <w:pPr>
        <w:pStyle w:val="ConsPlusNormal"/>
        <w:jc w:val="center"/>
      </w:pPr>
      <w:r>
        <w:rPr>
          <w:b/>
          <w:bCs/>
        </w:rPr>
        <w:t>о реализации энергоэффективных мероприятий в многоквартирном жилом доме</w:t>
      </w:r>
    </w:p>
    <w:p w:rsidR="00557DA9" w:rsidRDefault="00557DA9">
      <w:pPr>
        <w:pStyle w:val="ConsPlusNormal"/>
      </w:pPr>
    </w:p>
    <w:p w:rsidR="00557DA9" w:rsidRDefault="00557DA9">
      <w:pPr>
        <w:pStyle w:val="ConsPlusNonformat"/>
        <w:jc w:val="both"/>
      </w:pPr>
      <w:r>
        <w:t>__________________________        ________________                N _______</w:t>
      </w:r>
    </w:p>
    <w:p w:rsidR="00557DA9" w:rsidRDefault="00557DA9">
      <w:pPr>
        <w:pStyle w:val="ConsPlusNonformat"/>
        <w:jc w:val="both"/>
      </w:pPr>
      <w:r>
        <w:t xml:space="preserve">    (населенный пункт)                 (дата)</w:t>
      </w:r>
    </w:p>
    <w:p w:rsidR="00557DA9" w:rsidRDefault="00557DA9">
      <w:pPr>
        <w:pStyle w:val="ConsPlusNonformat"/>
        <w:jc w:val="both"/>
      </w:pPr>
    </w:p>
    <w:p w:rsidR="00557DA9" w:rsidRDefault="00557DA9">
      <w:pPr>
        <w:pStyle w:val="ConsPlusNonformat"/>
        <w:jc w:val="both"/>
      </w:pPr>
      <w:r>
        <w:t>___________________________________________________________________________</w:t>
      </w:r>
    </w:p>
    <w:p w:rsidR="00557DA9" w:rsidRDefault="00557DA9">
      <w:pPr>
        <w:pStyle w:val="ConsPlusNonformat"/>
        <w:jc w:val="both"/>
      </w:pPr>
      <w:r>
        <w:t xml:space="preserve">                        (наименование организации)</w:t>
      </w:r>
    </w:p>
    <w:p w:rsidR="00557DA9" w:rsidRDefault="00557DA9">
      <w:pPr>
        <w:pStyle w:val="ConsPlusNonformat"/>
        <w:jc w:val="both"/>
      </w:pPr>
      <w:r>
        <w:t>именуемая(ое) в дальнейшем Заказчик, в лице _______________________________</w:t>
      </w:r>
    </w:p>
    <w:p w:rsidR="00557DA9" w:rsidRDefault="00557DA9">
      <w:pPr>
        <w:pStyle w:val="ConsPlusNonformat"/>
        <w:jc w:val="both"/>
      </w:pPr>
      <w:r>
        <w:t xml:space="preserve">                                                 (должность, фамилия,</w:t>
      </w:r>
    </w:p>
    <w:p w:rsidR="00557DA9" w:rsidRDefault="00557DA9">
      <w:pPr>
        <w:pStyle w:val="ConsPlusNonformat"/>
        <w:jc w:val="both"/>
      </w:pPr>
      <w:r>
        <w:t>__________________________________________________________________________,</w:t>
      </w:r>
    </w:p>
    <w:p w:rsidR="00557DA9" w:rsidRDefault="00557DA9">
      <w:pPr>
        <w:pStyle w:val="ConsPlusNonformat"/>
        <w:jc w:val="both"/>
      </w:pPr>
      <w:r>
        <w:t xml:space="preserve">             собственное имя, отчество (если таковое имеется)</w:t>
      </w:r>
    </w:p>
    <w:p w:rsidR="00557DA9" w:rsidRDefault="00557DA9">
      <w:pPr>
        <w:pStyle w:val="ConsPlusNonformat"/>
        <w:jc w:val="both"/>
      </w:pPr>
      <w:r>
        <w:t>действующего(ей) на основании ____________________________________________,</w:t>
      </w:r>
    </w:p>
    <w:p w:rsidR="00557DA9" w:rsidRDefault="00557DA9">
      <w:pPr>
        <w:pStyle w:val="ConsPlusNonformat"/>
        <w:jc w:val="both"/>
      </w:pPr>
      <w:r>
        <w:t xml:space="preserve">                                 (документ, подтверждающий полномочия)</w:t>
      </w:r>
    </w:p>
    <w:p w:rsidR="00557DA9" w:rsidRDefault="00557DA9">
      <w:pPr>
        <w:pStyle w:val="ConsPlusNonformat"/>
        <w:jc w:val="both"/>
      </w:pPr>
      <w:r>
        <w:t>с  одной  стороны,  и  собственник  (член  организации застройщиков) жилого</w:t>
      </w:r>
    </w:p>
    <w:p w:rsidR="00557DA9" w:rsidRDefault="00557DA9">
      <w:pPr>
        <w:pStyle w:val="ConsPlusNonformat"/>
        <w:jc w:val="both"/>
      </w:pPr>
      <w:r>
        <w:t>(нежилого) помещения ______________________________________________________</w:t>
      </w:r>
    </w:p>
    <w:p w:rsidR="00557DA9" w:rsidRDefault="00557DA9">
      <w:pPr>
        <w:pStyle w:val="ConsPlusNonformat"/>
        <w:jc w:val="both"/>
      </w:pPr>
      <w:r>
        <w:t xml:space="preserve">                                       (указать номер)</w:t>
      </w:r>
    </w:p>
    <w:p w:rsidR="00557DA9" w:rsidRDefault="00557DA9">
      <w:pPr>
        <w:pStyle w:val="ConsPlusNonformat"/>
        <w:jc w:val="both"/>
      </w:pPr>
      <w:r>
        <w:t>общей площадью _____________ кв. метров в жилом доме ___________ корп. ____</w:t>
      </w:r>
    </w:p>
    <w:p w:rsidR="00557DA9" w:rsidRDefault="00557DA9">
      <w:pPr>
        <w:pStyle w:val="ConsPlusNonformat"/>
        <w:jc w:val="both"/>
      </w:pPr>
      <w:r>
        <w:t>по _______________________________________________________________________,</w:t>
      </w:r>
    </w:p>
    <w:p w:rsidR="00557DA9" w:rsidRDefault="00557DA9">
      <w:pPr>
        <w:pStyle w:val="ConsPlusNonformat"/>
        <w:jc w:val="both"/>
      </w:pPr>
      <w:r>
        <w:t xml:space="preserve">                           (улица, проспект и другое)</w:t>
      </w:r>
    </w:p>
    <w:p w:rsidR="00557DA9" w:rsidRDefault="00557DA9">
      <w:pPr>
        <w:pStyle w:val="ConsPlusNonformat"/>
        <w:jc w:val="both"/>
      </w:pPr>
      <w:r>
        <w:t>именуемый в дальнейшем Потребитель, _______________________________________</w:t>
      </w:r>
    </w:p>
    <w:p w:rsidR="00557DA9" w:rsidRDefault="00557DA9">
      <w:pPr>
        <w:pStyle w:val="ConsPlusNonformat"/>
        <w:jc w:val="both"/>
      </w:pPr>
      <w:r>
        <w:t xml:space="preserve">                                           (фамилия, собственное имя,</w:t>
      </w:r>
    </w:p>
    <w:p w:rsidR="00557DA9" w:rsidRDefault="00557DA9">
      <w:pPr>
        <w:pStyle w:val="ConsPlusNonformat"/>
        <w:jc w:val="both"/>
      </w:pPr>
      <w:r>
        <w:t>__________________________________________________________________________,</w:t>
      </w:r>
    </w:p>
    <w:p w:rsidR="00557DA9" w:rsidRDefault="00557DA9">
      <w:pPr>
        <w:pStyle w:val="ConsPlusNonformat"/>
        <w:jc w:val="both"/>
      </w:pPr>
      <w:r>
        <w:t xml:space="preserve">        отчество (если таковое имеется), наименование организации)</w:t>
      </w:r>
    </w:p>
    <w:p w:rsidR="00557DA9" w:rsidRDefault="00557DA9">
      <w:pPr>
        <w:pStyle w:val="ConsPlusNonformat"/>
        <w:jc w:val="both"/>
      </w:pPr>
      <w:r>
        <w:t>с другой стороны, вместе именуемые Сторонами, заключили настоящий договор о</w:t>
      </w:r>
    </w:p>
    <w:p w:rsidR="00557DA9" w:rsidRDefault="00557DA9">
      <w:pPr>
        <w:pStyle w:val="ConsPlusNonformat"/>
        <w:jc w:val="both"/>
      </w:pPr>
      <w:r>
        <w:t>следующем:</w:t>
      </w:r>
    </w:p>
    <w:p w:rsidR="00557DA9" w:rsidRDefault="00557DA9">
      <w:pPr>
        <w:pStyle w:val="ConsPlusNormal"/>
      </w:pPr>
    </w:p>
    <w:p w:rsidR="00557DA9" w:rsidRDefault="00557DA9">
      <w:pPr>
        <w:pStyle w:val="ConsPlusNormal"/>
        <w:jc w:val="center"/>
        <w:outlineLvl w:val="1"/>
      </w:pPr>
      <w:r>
        <w:t>Предмет договора</w:t>
      </w:r>
    </w:p>
    <w:p w:rsidR="00557DA9" w:rsidRDefault="00557DA9">
      <w:pPr>
        <w:pStyle w:val="ConsPlusNormal"/>
      </w:pPr>
    </w:p>
    <w:p w:rsidR="00557DA9" w:rsidRDefault="00557DA9">
      <w:pPr>
        <w:pStyle w:val="ConsPlusNormal"/>
        <w:ind w:firstLine="540"/>
        <w:jc w:val="both"/>
      </w:pPr>
      <w:r>
        <w:t xml:space="preserve">1. Заказчик обязуется провести мероприятия, направленные на эффективное и рациональное использование тепловой энергии (далее - энергоэффективные мероприятия) в многоквартирном жилом доме, расположенном по адресу: _______________________________________________________________________________________, в соответствии с проектной документацией, а Потребитель исполнить все обязательства перед Заказчиком и третьими лицами, связанные с реализацией энергоэффективных мероприятий в многоквартирном жилом </w:t>
      </w:r>
      <w:r>
        <w:lastRenderedPageBreak/>
        <w:t>доме.</w:t>
      </w:r>
    </w:p>
    <w:p w:rsidR="00557DA9" w:rsidRDefault="00557DA9">
      <w:pPr>
        <w:pStyle w:val="ConsPlusNormal"/>
        <w:spacing w:before="200"/>
        <w:ind w:firstLine="540"/>
        <w:jc w:val="both"/>
      </w:pPr>
      <w:r>
        <w:t>Реализация энергоэффективных мероприятий в многоквартирном жилом доме осуществляется на основании:</w:t>
      </w:r>
    </w:p>
    <w:p w:rsidR="00557DA9" w:rsidRDefault="00557DA9">
      <w:pPr>
        <w:pStyle w:val="ConsPlusNormal"/>
        <w:spacing w:before="200"/>
        <w:ind w:firstLine="540"/>
        <w:jc w:val="both"/>
      </w:pPr>
      <w:r>
        <w:t>решения общего собрания участников совместного домовладения, членов организации застройщиков, членов товарищества собственников по вопросу о проведении энергоэффективных мероприятий (далее - общее собрание) о проведении энергоэффективных мероприятий (протокол от _______ N _________);</w:t>
      </w:r>
    </w:p>
    <w:p w:rsidR="00557DA9" w:rsidRDefault="00557DA9">
      <w:pPr>
        <w:pStyle w:val="ConsPlusNormal"/>
        <w:spacing w:before="200"/>
        <w:ind w:firstLine="540"/>
        <w:jc w:val="both"/>
      </w:pPr>
      <w:r>
        <w:t>решения о реализации энергоэффективных мероприятий местного исполнительного и распорядительного органа от _________ N _________.</w:t>
      </w:r>
    </w:p>
    <w:p w:rsidR="00557DA9" w:rsidRDefault="00557DA9">
      <w:pPr>
        <w:pStyle w:val="ConsPlusNormal"/>
      </w:pPr>
    </w:p>
    <w:p w:rsidR="00557DA9" w:rsidRDefault="00557DA9">
      <w:pPr>
        <w:pStyle w:val="ConsPlusNormal"/>
        <w:jc w:val="center"/>
        <w:outlineLvl w:val="1"/>
      </w:pPr>
      <w:r>
        <w:t>Сроки, стоимость энергоэффективных мероприятий и порядок возмещения затрат (части затрат) на их реализацию</w:t>
      </w:r>
    </w:p>
    <w:p w:rsidR="00557DA9" w:rsidRDefault="00557DA9">
      <w:pPr>
        <w:pStyle w:val="ConsPlusNormal"/>
      </w:pPr>
    </w:p>
    <w:p w:rsidR="00557DA9" w:rsidRDefault="00557DA9">
      <w:pPr>
        <w:pStyle w:val="ConsPlusNonformat"/>
        <w:jc w:val="both"/>
      </w:pPr>
      <w:r>
        <w:t xml:space="preserve">     2. Срок начала реализации энергоэффективных мероприятий _____________,</w:t>
      </w:r>
    </w:p>
    <w:p w:rsidR="00557DA9" w:rsidRDefault="00557DA9">
      <w:pPr>
        <w:pStyle w:val="ConsPlusNonformat"/>
        <w:jc w:val="both"/>
      </w:pPr>
      <w:r>
        <w:t xml:space="preserve">                                                                (дата)</w:t>
      </w:r>
    </w:p>
    <w:p w:rsidR="00557DA9" w:rsidRDefault="00557DA9">
      <w:pPr>
        <w:pStyle w:val="ConsPlusNonformat"/>
        <w:jc w:val="both"/>
      </w:pPr>
      <w:r>
        <w:t>срок окончания реализации энергоэффективных мероприятий __________________,</w:t>
      </w:r>
    </w:p>
    <w:p w:rsidR="00557DA9" w:rsidRDefault="00557DA9">
      <w:pPr>
        <w:pStyle w:val="ConsPlusNonformat"/>
        <w:jc w:val="both"/>
      </w:pPr>
      <w:r>
        <w:t xml:space="preserve">                                                             (дата)</w:t>
      </w:r>
    </w:p>
    <w:p w:rsidR="00557DA9" w:rsidRDefault="00557DA9">
      <w:pPr>
        <w:pStyle w:val="ConsPlusNonformat"/>
        <w:jc w:val="both"/>
      </w:pPr>
      <w:r>
        <w:t>дата подписания последнего акта приемки  выполненных  строительных  и  иных</w:t>
      </w:r>
    </w:p>
    <w:p w:rsidR="00557DA9" w:rsidRDefault="00557DA9">
      <w:pPr>
        <w:pStyle w:val="ConsPlusNonformat"/>
        <w:jc w:val="both"/>
      </w:pPr>
      <w:r>
        <w:t>специальных    монтажных    работ    при    реализации    энергоэффективных</w:t>
      </w:r>
    </w:p>
    <w:p w:rsidR="00557DA9" w:rsidRDefault="00557DA9">
      <w:pPr>
        <w:pStyle w:val="ConsPlusNonformat"/>
        <w:jc w:val="both"/>
      </w:pPr>
      <w:r>
        <w:t>мероприятий _________________.</w:t>
      </w:r>
    </w:p>
    <w:p w:rsidR="00557DA9" w:rsidRDefault="00557DA9">
      <w:pPr>
        <w:pStyle w:val="ConsPlusNonformat"/>
        <w:jc w:val="both"/>
      </w:pPr>
      <w:r>
        <w:t xml:space="preserve">                 (дата)</w:t>
      </w:r>
    </w:p>
    <w:p w:rsidR="00557DA9" w:rsidRDefault="00557DA9">
      <w:pPr>
        <w:pStyle w:val="ConsPlusNormal"/>
      </w:pPr>
    </w:p>
    <w:p w:rsidR="00557DA9" w:rsidRDefault="00557DA9">
      <w:pPr>
        <w:pStyle w:val="ConsPlusNormal"/>
        <w:ind w:firstLine="540"/>
        <w:jc w:val="both"/>
      </w:pPr>
      <w:r>
        <w:t>3. Предварительная стоимость энергоэффективных мероприятий в многоквартирном жилом доме на дату заключения настоящего договора составляет ______________ рублей.</w:t>
      </w:r>
    </w:p>
    <w:p w:rsidR="00557DA9" w:rsidRDefault="00557DA9">
      <w:pPr>
        <w:pStyle w:val="ConsPlusNormal"/>
        <w:spacing w:before="200"/>
        <w:ind w:firstLine="540"/>
        <w:jc w:val="both"/>
      </w:pPr>
      <w:r>
        <w:t>Предварительный размер возмещения затрат на реализацию энергоэффективных мероприятий в многоквартирном жилом доме, приходящийся на Потребителя, составляет ____________________ рублей.</w:t>
      </w:r>
    </w:p>
    <w:p w:rsidR="00557DA9" w:rsidRDefault="00557DA9">
      <w:pPr>
        <w:pStyle w:val="ConsPlusNormal"/>
        <w:spacing w:before="200"/>
        <w:ind w:firstLine="540"/>
        <w:jc w:val="both"/>
      </w:pPr>
      <w:r>
        <w:t>4. Окончательный размер затрат на реализацию энергоэффективных мероприятий устанавливается на основании проектной документации, разрабатываемой в рамках исполнения настоящего договора, затрат на разработку проектной документации, контрактной стоимости на строительно-монтажные работы и оформляется дополнительным соглашением к настоящему договору.</w:t>
      </w:r>
    </w:p>
    <w:p w:rsidR="00557DA9" w:rsidRDefault="00557DA9">
      <w:pPr>
        <w:pStyle w:val="ConsPlusNormal"/>
        <w:spacing w:before="200"/>
        <w:ind w:firstLine="540"/>
        <w:jc w:val="both"/>
      </w:pPr>
      <w:r>
        <w:t>5. Возмещение затрат осуществляется путем внесения средств ежемесячно не позднее 25-го числа в течение _____________ лет равными долями начиная с месяца, следующего за месяцем подписания последнего акта приемки выполненных строительных и иных специальных монтажных работ при реализации энергоэффективных мероприятий.</w:t>
      </w:r>
    </w:p>
    <w:p w:rsidR="00557DA9" w:rsidRDefault="00557DA9">
      <w:pPr>
        <w:pStyle w:val="ConsPlusNormal"/>
      </w:pPr>
    </w:p>
    <w:p w:rsidR="00557DA9" w:rsidRDefault="00557DA9">
      <w:pPr>
        <w:pStyle w:val="ConsPlusNormal"/>
        <w:jc w:val="center"/>
        <w:outlineLvl w:val="1"/>
      </w:pPr>
      <w:r>
        <w:t>Обязанности Сторон</w:t>
      </w:r>
    </w:p>
    <w:p w:rsidR="00557DA9" w:rsidRDefault="00557DA9">
      <w:pPr>
        <w:pStyle w:val="ConsPlusNormal"/>
      </w:pPr>
    </w:p>
    <w:p w:rsidR="00557DA9" w:rsidRDefault="00557DA9">
      <w:pPr>
        <w:pStyle w:val="ConsPlusNormal"/>
        <w:ind w:firstLine="540"/>
        <w:jc w:val="both"/>
      </w:pPr>
      <w:r>
        <w:t>6. Заказчик обязан:</w:t>
      </w:r>
    </w:p>
    <w:p w:rsidR="00557DA9" w:rsidRDefault="00557DA9">
      <w:pPr>
        <w:pStyle w:val="ConsPlusNormal"/>
        <w:spacing w:before="200"/>
        <w:ind w:firstLine="540"/>
        <w:jc w:val="both"/>
      </w:pPr>
      <w:r>
        <w:t>6.1. провести энергоэффективные мероприятия согласно решению общего собрания о проведении энергоэффективных мероприятий (протокол от _____________ N _______) и обеспечить организацию их финансирования из средств, предусмотренных законодательством;</w:t>
      </w:r>
    </w:p>
    <w:p w:rsidR="00557DA9" w:rsidRDefault="00557DA9">
      <w:pPr>
        <w:pStyle w:val="ConsPlusNormal"/>
        <w:spacing w:before="200"/>
        <w:ind w:firstLine="540"/>
        <w:jc w:val="both"/>
      </w:pPr>
      <w:r>
        <w:t>6.2. обеспечить выбор организаций, осуществляющих проектные, строительно-монтажные, пусконаладочные и иные специальные работы, поставку оборудования, заключить с ними договоры;</w:t>
      </w:r>
    </w:p>
    <w:p w:rsidR="00557DA9" w:rsidRDefault="00557DA9">
      <w:pPr>
        <w:pStyle w:val="ConsPlusNormal"/>
        <w:spacing w:before="200"/>
        <w:ind w:firstLine="540"/>
        <w:jc w:val="both"/>
      </w:pPr>
      <w:r>
        <w:t>6.3. информировать Потребителя о сроках реализации и видах работ не позднее 10 дней до начала реализации энергоэффективных мероприятий;</w:t>
      </w:r>
    </w:p>
    <w:p w:rsidR="00557DA9" w:rsidRDefault="00557DA9">
      <w:pPr>
        <w:pStyle w:val="ConsPlusNormal"/>
        <w:spacing w:before="200"/>
        <w:ind w:firstLine="540"/>
        <w:jc w:val="both"/>
      </w:pPr>
      <w:r>
        <w:t>6.4. информировать Потребителя о сроках и продолжительности отключения систем инженерного оборудования не позднее 5 дней до отключения в случае необходимости такого отключения;</w:t>
      </w:r>
    </w:p>
    <w:p w:rsidR="00557DA9" w:rsidRDefault="00557DA9">
      <w:pPr>
        <w:pStyle w:val="ConsPlusNormal"/>
        <w:spacing w:before="200"/>
        <w:ind w:firstLine="540"/>
        <w:jc w:val="both"/>
      </w:pPr>
      <w:r>
        <w:t>6.5. обеспечить прием и рассмотрение обращений Потребителя по вопросам реализации энергоэффективных мероприятий в многоквартирном жилом доме не реже одного раза в две недели;</w:t>
      </w:r>
    </w:p>
    <w:p w:rsidR="00557DA9" w:rsidRDefault="00557DA9">
      <w:pPr>
        <w:pStyle w:val="ConsPlusNormal"/>
        <w:spacing w:before="200"/>
        <w:ind w:firstLine="540"/>
        <w:jc w:val="both"/>
      </w:pPr>
      <w:r>
        <w:t xml:space="preserve">6.6. обеспечить полное и своевременное выполнение работ, надлежащее санитарное содержание жилого дома в процессе их выполнения, подписание актов приемки выполненных строительных и иных </w:t>
      </w:r>
      <w:r>
        <w:lastRenderedPageBreak/>
        <w:t>специальных монтажных работ, поставку оборудования;</w:t>
      </w:r>
    </w:p>
    <w:p w:rsidR="00557DA9" w:rsidRDefault="00557DA9">
      <w:pPr>
        <w:pStyle w:val="ConsPlusNormal"/>
        <w:spacing w:before="200"/>
        <w:ind w:firstLine="540"/>
        <w:jc w:val="both"/>
      </w:pPr>
      <w:r>
        <w:t>6.7. обеспечить устранение в процессе реализации энергоэффективных мероприятий и в период гарантийного срока выявленных недостатков и дефектов в сроки, согласованные с Потребителем;</w:t>
      </w:r>
    </w:p>
    <w:p w:rsidR="00557DA9" w:rsidRDefault="00557DA9">
      <w:pPr>
        <w:pStyle w:val="ConsPlusNormal"/>
        <w:spacing w:before="200"/>
        <w:ind w:firstLine="540"/>
        <w:jc w:val="both"/>
      </w:pPr>
      <w:r>
        <w:t>6.8. обеспечить восстановление в жилом и (или) нежилом помещении отделки, поврежденной при ремонте ограждающих конструкций и инженерных систем жилого дома, и выполнение иных работ при реализации энергоэффективных мероприятий в объемах, нарушенных при производстве работ;</w:t>
      </w:r>
    </w:p>
    <w:p w:rsidR="00557DA9" w:rsidRDefault="00557DA9">
      <w:pPr>
        <w:pStyle w:val="ConsPlusNormal"/>
        <w:spacing w:before="200"/>
        <w:ind w:firstLine="540"/>
        <w:jc w:val="both"/>
      </w:pPr>
      <w:r>
        <w:t>6.9. выполнять иные мероприятия, связанные с реализацией энергоэффективных мероприятий в многоквартирном жилом доме.</w:t>
      </w:r>
    </w:p>
    <w:p w:rsidR="00557DA9" w:rsidRDefault="00557DA9">
      <w:pPr>
        <w:pStyle w:val="ConsPlusNormal"/>
        <w:spacing w:before="200"/>
        <w:ind w:firstLine="540"/>
        <w:jc w:val="both"/>
      </w:pPr>
      <w:r>
        <w:t>7. Потребитель обязан:</w:t>
      </w:r>
    </w:p>
    <w:p w:rsidR="00557DA9" w:rsidRDefault="00557DA9">
      <w:pPr>
        <w:pStyle w:val="ConsPlusNormal"/>
        <w:spacing w:before="200"/>
        <w:ind w:firstLine="540"/>
        <w:jc w:val="both"/>
      </w:pPr>
      <w:r>
        <w:t>7.1. обеспечить доступ в жилое и (или) нежилое помещения для проведения обследования и производства работ при необходимости;</w:t>
      </w:r>
    </w:p>
    <w:p w:rsidR="00557DA9" w:rsidRDefault="00557DA9">
      <w:pPr>
        <w:pStyle w:val="ConsPlusNormal"/>
        <w:spacing w:before="200"/>
        <w:ind w:firstLine="540"/>
        <w:jc w:val="both"/>
      </w:pPr>
      <w:r>
        <w:t>7.2. своевременно и в полном объеме возмещать затраты на реализацию энергоэффективных мероприятий;</w:t>
      </w:r>
    </w:p>
    <w:p w:rsidR="00557DA9" w:rsidRDefault="00557DA9">
      <w:pPr>
        <w:pStyle w:val="ConsPlusNormal"/>
        <w:spacing w:before="200"/>
        <w:ind w:firstLine="540"/>
        <w:jc w:val="both"/>
      </w:pPr>
      <w:r>
        <w:t>7.3. исполнять иные обязанности, предусмотренные настоящим договором.</w:t>
      </w:r>
    </w:p>
    <w:p w:rsidR="00557DA9" w:rsidRDefault="00557DA9">
      <w:pPr>
        <w:pStyle w:val="ConsPlusNormal"/>
      </w:pPr>
    </w:p>
    <w:p w:rsidR="00557DA9" w:rsidRDefault="00557DA9">
      <w:pPr>
        <w:pStyle w:val="ConsPlusNormal"/>
        <w:jc w:val="center"/>
        <w:outlineLvl w:val="1"/>
      </w:pPr>
      <w:r>
        <w:t>Права Сторон</w:t>
      </w:r>
    </w:p>
    <w:p w:rsidR="00557DA9" w:rsidRDefault="00557DA9">
      <w:pPr>
        <w:pStyle w:val="ConsPlusNormal"/>
      </w:pPr>
    </w:p>
    <w:p w:rsidR="00557DA9" w:rsidRDefault="00557DA9">
      <w:pPr>
        <w:pStyle w:val="ConsPlusNormal"/>
        <w:ind w:firstLine="540"/>
        <w:jc w:val="both"/>
      </w:pPr>
      <w:r>
        <w:t>8. Заказчик имеет право:</w:t>
      </w:r>
    </w:p>
    <w:p w:rsidR="00557DA9" w:rsidRDefault="00557DA9">
      <w:pPr>
        <w:pStyle w:val="ConsPlusNormal"/>
        <w:spacing w:before="200"/>
        <w:ind w:firstLine="540"/>
        <w:jc w:val="both"/>
      </w:pPr>
      <w:r>
        <w:t>8.1. доступа в жилое и (или) нежилое помещения Потребителя для проведения обследования и производства работ в согласованные с Потребителем сроки;</w:t>
      </w:r>
    </w:p>
    <w:p w:rsidR="00557DA9" w:rsidRDefault="00557DA9">
      <w:pPr>
        <w:pStyle w:val="ConsPlusNormal"/>
        <w:spacing w:before="200"/>
        <w:ind w:firstLine="540"/>
        <w:jc w:val="both"/>
      </w:pPr>
      <w:r>
        <w:t>8.2. производить при необходимости в установленном порядке в процессе реализации энергоэффективных мероприятий в многоквартирном жилом доме корректировку проектной документации с уведомлением потребителей об изменении видов работ и сроков их проведения в срок не позднее 10 дней после проведения корректировки проектной документации;</w:t>
      </w:r>
    </w:p>
    <w:p w:rsidR="00557DA9" w:rsidRDefault="00557DA9">
      <w:pPr>
        <w:pStyle w:val="ConsPlusNormal"/>
        <w:spacing w:before="200"/>
        <w:ind w:firstLine="540"/>
        <w:jc w:val="both"/>
      </w:pPr>
      <w:r>
        <w:t>8.3. требовать от Потребителя выполнения условий настоящего договора.</w:t>
      </w:r>
    </w:p>
    <w:p w:rsidR="00557DA9" w:rsidRDefault="00557DA9">
      <w:pPr>
        <w:pStyle w:val="ConsPlusNormal"/>
        <w:spacing w:before="200"/>
        <w:ind w:firstLine="540"/>
        <w:jc w:val="both"/>
      </w:pPr>
      <w:r>
        <w:t>9. Потребитель имеет право:</w:t>
      </w:r>
    </w:p>
    <w:p w:rsidR="00557DA9" w:rsidRDefault="00557DA9">
      <w:pPr>
        <w:pStyle w:val="ConsPlusNormal"/>
        <w:spacing w:before="200"/>
        <w:ind w:firstLine="540"/>
        <w:jc w:val="both"/>
      </w:pPr>
      <w:r>
        <w:t>9.1. ознакомиться с проектной документацией на реализацию энергоэффективных мероприятий в многоквартирном жилом доме;</w:t>
      </w:r>
    </w:p>
    <w:p w:rsidR="00557DA9" w:rsidRDefault="00557DA9">
      <w:pPr>
        <w:pStyle w:val="ConsPlusNormal"/>
        <w:spacing w:before="200"/>
        <w:ind w:firstLine="540"/>
        <w:jc w:val="both"/>
      </w:pPr>
      <w:r>
        <w:t>9.2. получать от Заказчика информацию о ходе работ;</w:t>
      </w:r>
    </w:p>
    <w:p w:rsidR="00557DA9" w:rsidRDefault="00557DA9">
      <w:pPr>
        <w:pStyle w:val="ConsPlusNormal"/>
        <w:spacing w:before="200"/>
        <w:ind w:firstLine="540"/>
        <w:jc w:val="both"/>
      </w:pPr>
      <w:r>
        <w:t>9.3. требовать от Заказчика безвозмездного устранения дефектов и недостатков, выявленных в процессе реализации энергоэффективных мероприятий в многоквартирном жилом доме и в период гарантийного срока.</w:t>
      </w:r>
    </w:p>
    <w:p w:rsidR="00557DA9" w:rsidRDefault="00557DA9">
      <w:pPr>
        <w:pStyle w:val="ConsPlusNormal"/>
      </w:pPr>
    </w:p>
    <w:p w:rsidR="00557DA9" w:rsidRDefault="00557DA9">
      <w:pPr>
        <w:pStyle w:val="ConsPlusNormal"/>
        <w:jc w:val="center"/>
        <w:outlineLvl w:val="1"/>
      </w:pPr>
      <w:r>
        <w:t>Ответственность Сторон</w:t>
      </w:r>
    </w:p>
    <w:p w:rsidR="00557DA9" w:rsidRDefault="00557DA9">
      <w:pPr>
        <w:pStyle w:val="ConsPlusNormal"/>
      </w:pPr>
    </w:p>
    <w:p w:rsidR="00557DA9" w:rsidRDefault="00557DA9">
      <w:pPr>
        <w:pStyle w:val="ConsPlusNormal"/>
        <w:ind w:firstLine="540"/>
        <w:jc w:val="both"/>
      </w:pPr>
      <w:r>
        <w:t>10. Стороны несут ответственность за несоблюдение взятых на себя обязательств по настоящему договору в соответствии с его условиями и законодательством.</w:t>
      </w:r>
    </w:p>
    <w:p w:rsidR="00557DA9" w:rsidRDefault="00557DA9">
      <w:pPr>
        <w:pStyle w:val="ConsPlusNormal"/>
        <w:spacing w:before="200"/>
        <w:ind w:firstLine="540"/>
        <w:jc w:val="both"/>
      </w:pPr>
      <w:r>
        <w:t>11. Стороны не несут ответственности по своим обязательствам, если:</w:t>
      </w:r>
    </w:p>
    <w:p w:rsidR="00557DA9" w:rsidRDefault="00557DA9">
      <w:pPr>
        <w:pStyle w:val="ConsPlusNormal"/>
        <w:spacing w:before="200"/>
        <w:ind w:firstLine="540"/>
        <w:jc w:val="both"/>
      </w:pPr>
      <w:r>
        <w:t>в период действия настоящего договора произошли изменения в законодательстве, делающие невозможным выполнение этих обязательств;</w:t>
      </w:r>
    </w:p>
    <w:p w:rsidR="00557DA9" w:rsidRDefault="00557DA9">
      <w:pPr>
        <w:pStyle w:val="ConsPlusNormal"/>
        <w:spacing w:before="200"/>
        <w:ind w:firstLine="540"/>
        <w:jc w:val="both"/>
      </w:pPr>
      <w:r>
        <w:t>невыполнение их явилось следствием обстоятельств непреодолимой силы, возникших после заключения настоящего договора, в результате событий чрезвычайного характера.</w:t>
      </w:r>
    </w:p>
    <w:p w:rsidR="00557DA9" w:rsidRDefault="00557DA9">
      <w:pPr>
        <w:pStyle w:val="ConsPlusNormal"/>
        <w:spacing w:before="200"/>
        <w:ind w:firstLine="540"/>
        <w:jc w:val="both"/>
      </w:pPr>
      <w:r>
        <w:t>Сторона, для которой возникли условия, при которых невозможно исполнить обязательства по настоящему договору, обязана известить другую Сторону любым доступным способом об их возникновении и прекращении указанных обстоятельств.</w:t>
      </w:r>
    </w:p>
    <w:p w:rsidR="00557DA9" w:rsidRDefault="00557DA9">
      <w:pPr>
        <w:pStyle w:val="ConsPlusNormal"/>
        <w:spacing w:before="200"/>
        <w:ind w:firstLine="540"/>
        <w:jc w:val="both"/>
      </w:pPr>
      <w:r>
        <w:lastRenderedPageBreak/>
        <w:t>12. Заказчик в соответствии с законодательством несет материальную ответственность в полном объеме за причинение Потребителю убытков, ущерба его имуществу, явившихся следствием неправомерных действий (бездействия) Заказчика или подрядной организации при выполнении работ в рамках настоящего договора, а также возмещает вред, причиненный жизни, здоровью Потребителя вследствие неоказания услуг, предусмотренных настоящим договором, либо их оказания с недостатками, в том числе вследствие применения в процессе оказания указанных услуг изделий (материалов) и технологий, опасных для жизни, здоровья и (или) имущества Потребителя, а также окружающей среды.</w:t>
      </w:r>
    </w:p>
    <w:p w:rsidR="00557DA9" w:rsidRDefault="00557DA9">
      <w:pPr>
        <w:pStyle w:val="ConsPlusNormal"/>
        <w:spacing w:before="200"/>
        <w:ind w:firstLine="540"/>
        <w:jc w:val="both"/>
      </w:pPr>
      <w:r>
        <w:t>Потребитель вправе требовать от Заказчика компенсации морального вреда, причиненного нарушением прав Потребителя, независимо от подлежащего возмещению имущественного вреда. Размер данной компенсации определяется судом.</w:t>
      </w:r>
    </w:p>
    <w:p w:rsidR="00557DA9" w:rsidRDefault="00557DA9">
      <w:pPr>
        <w:pStyle w:val="ConsPlusNormal"/>
        <w:spacing w:before="200"/>
        <w:ind w:firstLine="540"/>
        <w:jc w:val="both"/>
      </w:pPr>
      <w:r>
        <w:t>13. Заказчик не несет материальной ответственности, не возмещает Потребителю убытки полностью или частично и не компенсирует причиненный реальный ущерб имуществу, если он возник в результате:</w:t>
      </w:r>
    </w:p>
    <w:p w:rsidR="00557DA9" w:rsidRDefault="00557DA9">
      <w:pPr>
        <w:pStyle w:val="ConsPlusNormal"/>
        <w:spacing w:before="200"/>
        <w:ind w:firstLine="540"/>
        <w:jc w:val="both"/>
      </w:pPr>
      <w:r>
        <w:t>стихийных бедствий (за исключением пожара, возникшего по вине Заказчика);</w:t>
      </w:r>
    </w:p>
    <w:p w:rsidR="00557DA9" w:rsidRDefault="00557DA9">
      <w:pPr>
        <w:pStyle w:val="ConsPlusNormal"/>
        <w:spacing w:before="200"/>
        <w:ind w:firstLine="540"/>
        <w:jc w:val="both"/>
      </w:pPr>
      <w:r>
        <w:t>умышленных действий или неосторожности лиц, проживающих или использующих жилые и (или) нежилые помещения жилого дома, его инженерные системы и прилегающие территории.</w:t>
      </w:r>
    </w:p>
    <w:p w:rsidR="00557DA9" w:rsidRDefault="00557DA9">
      <w:pPr>
        <w:pStyle w:val="ConsPlusNormal"/>
        <w:spacing w:before="200"/>
        <w:ind w:firstLine="540"/>
        <w:jc w:val="both"/>
      </w:pPr>
      <w:r>
        <w:t>14. Споры, связанные с исполнением обязательств по настоящему договору, разрешаются Сторонами путем переговоров, а в случае недостижения согласия - в судебном порядке.</w:t>
      </w:r>
    </w:p>
    <w:p w:rsidR="00557DA9" w:rsidRDefault="00557DA9">
      <w:pPr>
        <w:pStyle w:val="ConsPlusNormal"/>
      </w:pPr>
    </w:p>
    <w:p w:rsidR="00557DA9" w:rsidRDefault="00557DA9">
      <w:pPr>
        <w:pStyle w:val="ConsPlusNormal"/>
        <w:jc w:val="center"/>
        <w:outlineLvl w:val="1"/>
      </w:pPr>
      <w:r>
        <w:t>Прочие условия</w:t>
      </w:r>
    </w:p>
    <w:p w:rsidR="00557DA9" w:rsidRDefault="00557DA9">
      <w:pPr>
        <w:pStyle w:val="ConsPlusNormal"/>
      </w:pPr>
    </w:p>
    <w:p w:rsidR="00557DA9" w:rsidRDefault="00557DA9">
      <w:pPr>
        <w:pStyle w:val="ConsPlusNormal"/>
        <w:ind w:firstLine="540"/>
        <w:jc w:val="both"/>
      </w:pPr>
      <w:r>
        <w:t>15. Настоящий договор вступает в силу с даты его подписания и действует до даты возмещения затрат Потребителем.</w:t>
      </w:r>
    </w:p>
    <w:p w:rsidR="00557DA9" w:rsidRDefault="00557DA9">
      <w:pPr>
        <w:pStyle w:val="ConsPlusNormal"/>
        <w:spacing w:before="200"/>
        <w:ind w:firstLine="540"/>
        <w:jc w:val="both"/>
      </w:pPr>
      <w:r>
        <w:t>Гарантийный срок составляет _______ лет с даты подписания последнего акта приемки выполненных строительных и иных специальных монтажных работ по реализации энергоэффективных мероприятий.</w:t>
      </w:r>
    </w:p>
    <w:p w:rsidR="00557DA9" w:rsidRDefault="00557DA9">
      <w:pPr>
        <w:pStyle w:val="ConsPlusNormal"/>
        <w:spacing w:before="200"/>
        <w:ind w:firstLine="540"/>
        <w:jc w:val="both"/>
      </w:pPr>
      <w:r>
        <w:t>16. Настоящий договор составлен на ____ листах в двух экземплярах, имеющих одинаковую юридическую силу и хранящихся у каждой из Сторон.</w:t>
      </w:r>
    </w:p>
    <w:p w:rsidR="00557DA9" w:rsidRDefault="00557DA9">
      <w:pPr>
        <w:pStyle w:val="ConsPlusNormal"/>
        <w:spacing w:before="200"/>
        <w:ind w:firstLine="540"/>
        <w:jc w:val="both"/>
      </w:pPr>
      <w:r>
        <w:t>17. По вопросам, не урегулированным настоящим договором, Стороны руководствуются законодательством.</w:t>
      </w:r>
    </w:p>
    <w:p w:rsidR="00557DA9" w:rsidRDefault="00557DA9">
      <w:pPr>
        <w:pStyle w:val="ConsPlusNormal"/>
      </w:pPr>
    </w:p>
    <w:p w:rsidR="00557DA9" w:rsidRDefault="00557DA9">
      <w:pPr>
        <w:pStyle w:val="ConsPlusNormal"/>
        <w:jc w:val="center"/>
        <w:outlineLvl w:val="1"/>
      </w:pPr>
      <w:r>
        <w:t>Юридические адреса и подписи Сторон</w:t>
      </w:r>
    </w:p>
    <w:p w:rsidR="00557DA9" w:rsidRDefault="00557DA9">
      <w:pPr>
        <w:pStyle w:val="ConsPlusNormal"/>
      </w:pPr>
    </w:p>
    <w:p w:rsidR="00557DA9" w:rsidRDefault="00557DA9">
      <w:pPr>
        <w:pStyle w:val="ConsPlusNonformat"/>
        <w:jc w:val="both"/>
      </w:pPr>
      <w:r>
        <w:t>Заказчик                                Потребитель</w:t>
      </w:r>
    </w:p>
    <w:p w:rsidR="00557DA9" w:rsidRDefault="00557DA9">
      <w:pPr>
        <w:pStyle w:val="ConsPlusNonformat"/>
        <w:jc w:val="both"/>
      </w:pPr>
      <w:r>
        <w:t>______________________________________  ___________________________________</w:t>
      </w:r>
    </w:p>
    <w:p w:rsidR="00557DA9" w:rsidRDefault="00557DA9">
      <w:pPr>
        <w:pStyle w:val="ConsPlusNonformat"/>
        <w:jc w:val="both"/>
      </w:pPr>
      <w:r>
        <w:t>Адрес ________________________________  Адрес _____________________________</w:t>
      </w:r>
    </w:p>
    <w:p w:rsidR="00557DA9" w:rsidRDefault="00557DA9">
      <w:pPr>
        <w:pStyle w:val="ConsPlusNonformat"/>
        <w:jc w:val="both"/>
      </w:pPr>
      <w:r>
        <w:t>Телефон ______________________________  Телефон ___________________________</w:t>
      </w:r>
    </w:p>
    <w:p w:rsidR="00557DA9" w:rsidRDefault="00557DA9">
      <w:pPr>
        <w:pStyle w:val="ConsPlusNonformat"/>
        <w:jc w:val="both"/>
      </w:pPr>
      <w:r>
        <w:t>Подпись ______________________________  Подпись ___________________________</w:t>
      </w:r>
    </w:p>
    <w:p w:rsidR="00557DA9" w:rsidRDefault="00557DA9">
      <w:pPr>
        <w:pStyle w:val="ConsPlusNormal"/>
      </w:pPr>
    </w:p>
    <w:p w:rsidR="00557DA9" w:rsidRDefault="00557DA9">
      <w:pPr>
        <w:pStyle w:val="ConsPlusNormal"/>
      </w:pPr>
    </w:p>
    <w:p w:rsidR="00557DA9" w:rsidRDefault="00557DA9">
      <w:pPr>
        <w:pStyle w:val="ConsPlusNormal"/>
        <w:pBdr>
          <w:top w:val="single" w:sz="6" w:space="0" w:color="auto"/>
        </w:pBdr>
        <w:spacing w:before="100" w:after="100"/>
        <w:jc w:val="both"/>
        <w:rPr>
          <w:sz w:val="2"/>
          <w:szCs w:val="2"/>
        </w:rPr>
      </w:pPr>
    </w:p>
    <w:p w:rsidR="00557DA9" w:rsidRDefault="00557DA9">
      <w:pPr>
        <w:pStyle w:val="ConsPlusNormal"/>
      </w:pPr>
    </w:p>
    <w:sectPr w:rsidR="00557DA9">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D9"/>
    <w:rsid w:val="00557DA9"/>
    <w:rsid w:val="00AF1F73"/>
    <w:rsid w:val="00B47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DED54E3-CC90-4490-99C8-24D86D6F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5830</Words>
  <Characters>33236</Characters>
  <Application>Microsoft Office Word</Application>
  <DocSecurity>2</DocSecurity>
  <Lines>276</Lines>
  <Paragraphs>77</Paragraphs>
  <ScaleCrop>false</ScaleCrop>
  <Company>КонсультантПлюс Версия 4020.00.55</Company>
  <LinksUpToDate>false</LinksUpToDate>
  <CharactersWithSpaces>38989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user</dc:creator>
  <cp:keywords/>
  <dc:description/>
  <cp:lastModifiedBy>user</cp:lastModifiedBy>
  <cp:revision>2</cp:revision>
  <dcterms:created xsi:type="dcterms:W3CDTF">2023-02-27T06:52:00Z</dcterms:created>
  <dcterms:modified xsi:type="dcterms:W3CDTF">2023-02-27T06:52:00Z</dcterms:modified>
</cp:coreProperties>
</file>